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6EA5" w14:textId="77777777" w:rsidR="00D41487" w:rsidRPr="00D41487" w:rsidRDefault="00D41487" w:rsidP="00D4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41487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3/24</w:t>
      </w:r>
      <w:r w:rsidRPr="00D4148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Zgorzelec</w:t>
      </w:r>
    </w:p>
    <w:p w14:paraId="09D3A043" w14:textId="77777777" w:rsidR="00D41487" w:rsidRPr="00D41487" w:rsidRDefault="00D41487" w:rsidP="00D4148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z dnia 7 maja 2024 r.</w:t>
      </w:r>
    </w:p>
    <w:p w14:paraId="16B7E888" w14:textId="4A46B762" w:rsidR="00D41487" w:rsidRPr="00D41487" w:rsidRDefault="00D41487" w:rsidP="00D4148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wynagrodzenia </w:t>
      </w:r>
      <w:r w:rsidR="000546BA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D41487">
        <w:rPr>
          <w:rFonts w:ascii="Times New Roman" w:eastAsia="Times New Roman" w:hAnsi="Times New Roman" w:cs="Times New Roman"/>
          <w:b/>
          <w:bCs/>
          <w:lang w:eastAsia="pl-PL"/>
        </w:rPr>
        <w:t>ójta Gminy Zgorzelec.</w:t>
      </w:r>
    </w:p>
    <w:p w14:paraId="28607A1B" w14:textId="2625EA27" w:rsidR="00D41487" w:rsidRPr="00D41487" w:rsidRDefault="00D41487" w:rsidP="00D4148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Na podstawie art. 18 ust. 2 pkt 2 ustawy z dnia 8 marca 1990 r. o samorządzie gminnym (t.j z Dz. U. z 202</w:t>
      </w:r>
      <w:r w:rsidR="007474AB">
        <w:rPr>
          <w:rFonts w:ascii="Times New Roman" w:eastAsia="Times New Roman" w:hAnsi="Times New Roman" w:cs="Times New Roman"/>
          <w:lang w:eastAsia="pl-PL"/>
        </w:rPr>
        <w:t>4</w:t>
      </w:r>
      <w:r w:rsidRPr="00D41487">
        <w:rPr>
          <w:rFonts w:ascii="Times New Roman" w:eastAsia="Times New Roman" w:hAnsi="Times New Roman" w:cs="Times New Roman"/>
          <w:lang w:eastAsia="pl-PL"/>
        </w:rPr>
        <w:t> r. poz.</w:t>
      </w:r>
      <w:r w:rsidR="007474AB">
        <w:rPr>
          <w:rFonts w:ascii="Times New Roman" w:eastAsia="Times New Roman" w:hAnsi="Times New Roman" w:cs="Times New Roman"/>
          <w:lang w:eastAsia="pl-PL"/>
        </w:rPr>
        <w:t>609</w:t>
      </w:r>
      <w:r w:rsidRPr="00D41487">
        <w:rPr>
          <w:rFonts w:ascii="Times New Roman" w:eastAsia="Times New Roman" w:hAnsi="Times New Roman" w:cs="Times New Roman"/>
          <w:lang w:eastAsia="pl-PL"/>
        </w:rPr>
        <w:t xml:space="preserve"> ), art. 8 ust. 2 Ustawy z dnia 21 listopada 2008 r. o pracownikach samorządowych (t.j. Dz. U. z 2022 r. poz. 530 z późn. zm.) w związku z § 6 Rozporządzenia Rady Ministrów z dnia 25 października 2021 r. w sprawie wynagradzania pracowników samorządowych (Dz. U. z 2021 poz. 1960 z późn. zm.). oraz załącznikiem  nr 1 – I tabelą, Lp 3 tiret 3 r 1 – I</w:t>
      </w:r>
      <w:r w:rsidR="00D42D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1487">
        <w:rPr>
          <w:rFonts w:ascii="Times New Roman" w:eastAsia="Times New Roman" w:hAnsi="Times New Roman" w:cs="Times New Roman"/>
          <w:lang w:eastAsia="pl-PL"/>
        </w:rPr>
        <w:t>dotyczącą stanowisk, kwoty maksymalnego poziomu wynagrodzenia zasadniczego oraz kwoty maksymalnego poziomu dodatku funkcyjnego na poszczególnych stanowiskach dla pracowników samorządowych zatrudnionych na podstawie wyboru</w:t>
      </w:r>
    </w:p>
    <w:p w14:paraId="18392957" w14:textId="77777777" w:rsidR="00D41487" w:rsidRPr="00D41487" w:rsidRDefault="00D41487" w:rsidP="00D4148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41487">
        <w:rPr>
          <w:rFonts w:ascii="Times New Roman" w:eastAsia="Times New Roman" w:hAnsi="Times New Roman" w:cs="Times New Roman"/>
          <w:b/>
          <w:bCs/>
          <w:lang w:eastAsia="pl-PL"/>
        </w:rPr>
        <w:t>Rada Gminy Zgorzelec uchwala :</w:t>
      </w:r>
    </w:p>
    <w:p w14:paraId="63F3A5AD" w14:textId="77777777" w:rsidR="00D41487" w:rsidRPr="00D41487" w:rsidRDefault="00D41487" w:rsidP="00D41487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</w:p>
    <w:p w14:paraId="1527CB19" w14:textId="77777777" w:rsidR="00D41487" w:rsidRPr="00D41487" w:rsidRDefault="00D41487" w:rsidP="00D414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Ustala się wynagrodzenie Wójta Gminy Zgorzelec w wymiarze miesięcznym w wysokości:</w:t>
      </w:r>
    </w:p>
    <w:p w14:paraId="32A72B1D" w14:textId="77777777" w:rsidR="00D41487" w:rsidRPr="00D41487" w:rsidRDefault="00D41487" w:rsidP="00D4148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1) wynagrodzenie zasadnicze w kwocie 10 250 zł-, (słownie: dziesięć tysięcy dwieście pięćdziesiąt zł-,);</w:t>
      </w:r>
    </w:p>
    <w:p w14:paraId="522DD7BE" w14:textId="77777777" w:rsidR="00D41487" w:rsidRPr="00D41487" w:rsidRDefault="00D41487" w:rsidP="00D4148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2) dodatek funkcyjny w kwocie 3150 zł-, (słownie: trzy tysiące sto pięćdziesiąt zł-,) ;</w:t>
      </w:r>
    </w:p>
    <w:p w14:paraId="43BA768E" w14:textId="77777777" w:rsidR="00D41487" w:rsidRPr="00D41487" w:rsidRDefault="00D41487" w:rsidP="00D4148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3) dodatek specjalny w wysokości 30% łącznej kwoty wynagrodzenia zasadniczego i dodatku funkcyjnego w kwocie 4020 zł-, (słownie: cztery tysiące dwadzieścia zł-,)</w:t>
      </w:r>
    </w:p>
    <w:p w14:paraId="6362F9F4" w14:textId="77777777" w:rsidR="00D41487" w:rsidRPr="00D41487" w:rsidRDefault="00D41487" w:rsidP="00D4148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4) dodatek za wieloletnią pracę na zasadach określonych w art. 38 ustawy z dnia 21 listopada 2008 r. o pracownikach samorządowych.</w:t>
      </w:r>
    </w:p>
    <w:p w14:paraId="671BF3B5" w14:textId="77777777" w:rsidR="00D41487" w:rsidRPr="00D41487" w:rsidRDefault="00D41487" w:rsidP="00D41487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</w:p>
    <w:p w14:paraId="36616070" w14:textId="77777777" w:rsidR="00D41487" w:rsidRPr="00D41487" w:rsidRDefault="00D41487" w:rsidP="00D414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Traci moc uchwała nr 261/21  Rady Gminy Zgorzelec z dnia 04.11.2021 r. w sprawie ustalenia wynagrodzenia Wójta Gminy Zgorzelec.</w:t>
      </w:r>
    </w:p>
    <w:p w14:paraId="50BD81ED" w14:textId="77777777" w:rsidR="00D41487" w:rsidRPr="00D41487" w:rsidRDefault="00D41487" w:rsidP="00D41487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</w:p>
    <w:p w14:paraId="112E47C1" w14:textId="77777777" w:rsidR="00D41487" w:rsidRPr="00D41487" w:rsidRDefault="00D41487" w:rsidP="00D414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1. Uchwała wchodzi w życie z dniem podjęcia.</w:t>
      </w:r>
    </w:p>
    <w:p w14:paraId="378364BF" w14:textId="77777777" w:rsidR="00D41487" w:rsidRPr="00D41487" w:rsidRDefault="00D41487" w:rsidP="00D414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41487">
        <w:rPr>
          <w:rFonts w:ascii="Times New Roman" w:eastAsia="Times New Roman" w:hAnsi="Times New Roman" w:cs="Times New Roman"/>
          <w:lang w:eastAsia="pl-PL"/>
        </w:rPr>
        <w:t>2. Uchwała podlega podaniu do publicznej wiadomości poprzez rozplakatowanie na tablicach ogłoszeń w Urzędzie Gminy Zgorzelec a także poprzez zamieszczenie jej treści na stronie podmiotowej BIP Gminy Zgorzelec.</w:t>
      </w:r>
    </w:p>
    <w:p w14:paraId="6AB70DD9" w14:textId="46BCBE9D" w:rsidR="008A3418" w:rsidRDefault="008A3418"/>
    <w:p w14:paraId="51E974F6" w14:textId="0438D8BD" w:rsidR="00D41487" w:rsidRDefault="00D41487"/>
    <w:p w14:paraId="13DF7632" w14:textId="7EC62417" w:rsidR="00D41487" w:rsidRDefault="00D41487"/>
    <w:p w14:paraId="126394F2" w14:textId="1155D4DE" w:rsidR="00D41487" w:rsidRDefault="00D41487"/>
    <w:p w14:paraId="24D41108" w14:textId="769E2536" w:rsidR="00D41487" w:rsidRDefault="00D41487"/>
    <w:p w14:paraId="2C06897F" w14:textId="11D590CD" w:rsidR="00D41487" w:rsidRDefault="00D41487"/>
    <w:p w14:paraId="4920BCC6" w14:textId="07F6C988" w:rsidR="00D41487" w:rsidRDefault="00D41487"/>
    <w:p w14:paraId="219E1277" w14:textId="48373194" w:rsidR="00D41487" w:rsidRDefault="00D41487"/>
    <w:p w14:paraId="0875C626" w14:textId="293F48F1" w:rsidR="00D41487" w:rsidRDefault="00D41487"/>
    <w:p w14:paraId="4FB9E278" w14:textId="77777777" w:rsidR="00D41487" w:rsidRPr="00D41487" w:rsidRDefault="00D41487" w:rsidP="00D414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D41487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293203AA" w14:textId="77777777" w:rsidR="00D41487" w:rsidRPr="00D41487" w:rsidRDefault="00D41487" w:rsidP="00D41487">
      <w:pPr>
        <w:autoSpaceDE w:val="0"/>
        <w:autoSpaceDN w:val="0"/>
        <w:adjustRightInd w:val="0"/>
        <w:spacing w:before="120" w:after="12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4148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Jednym z najważniejszych elementów treści stosunku pracy jest wynagrodzenie. Ustalenie składników wynagrodzenia wójta i ich wysokości należy do wyłącznej kompetencji rady gminy . </w:t>
      </w:r>
    </w:p>
    <w:p w14:paraId="7EC36413" w14:textId="77777777" w:rsidR="00D41487" w:rsidRPr="00D41487" w:rsidRDefault="00D41487" w:rsidP="00D41487">
      <w:pPr>
        <w:autoSpaceDE w:val="0"/>
        <w:autoSpaceDN w:val="0"/>
        <w:adjustRightInd w:val="0"/>
        <w:spacing w:before="120" w:after="12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4148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Z uwagi na rozpoczęcie nowej kadencji Rady jako organu uchwałodawczego jaki i Wójta jako organu wykonawczego zachodzi konieczność podjęcia uchwały w sprawie ustalenia wynagrodzenia Wójta na okres związany z piastowaniem mandatu na lata 2024 – 2029.  </w:t>
      </w:r>
    </w:p>
    <w:p w14:paraId="28E32C82" w14:textId="77777777" w:rsidR="00D41487" w:rsidRPr="00D41487" w:rsidRDefault="00D41487" w:rsidP="00D41487">
      <w:pPr>
        <w:autoSpaceDE w:val="0"/>
        <w:autoSpaceDN w:val="0"/>
        <w:adjustRightInd w:val="0"/>
        <w:spacing w:before="120" w:after="12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41487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Zaproponowane składniki wynagrodzenia jak i poszczególne wartości kwotowe zostały ustalone w oparciu o przepisy  ustawy o pracownikach samorządowych oraz rozporządzenia Rady Ministrów z w sprawie wynagradzania pracowników samorządowych.</w:t>
      </w:r>
    </w:p>
    <w:p w14:paraId="2E2F3797" w14:textId="77777777" w:rsidR="00D41487" w:rsidRPr="00D41487" w:rsidRDefault="00D41487" w:rsidP="00D41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BDE14AC" w14:textId="11CC037F" w:rsidR="00D41487" w:rsidRDefault="00D41487"/>
    <w:p w14:paraId="5AAEE019" w14:textId="77777777" w:rsidR="00D41487" w:rsidRDefault="00D41487"/>
    <w:sectPr w:rsidR="00D41487" w:rsidSect="00F14F2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87"/>
    <w:rsid w:val="000546BA"/>
    <w:rsid w:val="004B5589"/>
    <w:rsid w:val="007474AB"/>
    <w:rsid w:val="008A3418"/>
    <w:rsid w:val="00D41487"/>
    <w:rsid w:val="00D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EAEF"/>
  <w15:chartTrackingRefBased/>
  <w15:docId w15:val="{0EDC3E8A-7954-41ED-A3C7-A0B5B048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Anna Demuth-Majda</cp:lastModifiedBy>
  <cp:revision>6</cp:revision>
  <dcterms:created xsi:type="dcterms:W3CDTF">2024-04-18T09:38:00Z</dcterms:created>
  <dcterms:modified xsi:type="dcterms:W3CDTF">2024-05-06T14:45:00Z</dcterms:modified>
</cp:coreProperties>
</file>