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3ED1" w14:textId="77777777" w:rsidR="004D4030" w:rsidRPr="00D056CD" w:rsidRDefault="001A3FB4" w:rsidP="00D05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30"/>
          <w:szCs w:val="30"/>
        </w:rPr>
        <w:t xml:space="preserve">Sprawozdanie z działalności Placówki Straży Granicznej </w:t>
      </w:r>
      <w:r w:rsidR="00D056CD" w:rsidRPr="00D056CD">
        <w:rPr>
          <w:rFonts w:ascii="Times New Roman" w:hAnsi="Times New Roman" w:cs="Times New Roman"/>
          <w:b/>
          <w:sz w:val="30"/>
          <w:szCs w:val="30"/>
        </w:rPr>
        <w:t>w Zgorzelcu</w:t>
      </w:r>
      <w:r w:rsidR="00D056CD" w:rsidRPr="00D056CD">
        <w:rPr>
          <w:rFonts w:ascii="Times New Roman" w:hAnsi="Times New Roman" w:cs="Times New Roman"/>
          <w:b/>
          <w:sz w:val="30"/>
          <w:szCs w:val="30"/>
        </w:rPr>
        <w:br/>
      </w:r>
      <w:r w:rsidRPr="00D056CD">
        <w:rPr>
          <w:rFonts w:ascii="Times New Roman" w:hAnsi="Times New Roman" w:cs="Times New Roman"/>
          <w:b/>
          <w:sz w:val="30"/>
          <w:szCs w:val="30"/>
        </w:rPr>
        <w:t>za 2024 rok</w:t>
      </w:r>
    </w:p>
    <w:p w14:paraId="75B69BE2" w14:textId="77777777" w:rsidR="001A3FB4" w:rsidRPr="00D056CD" w:rsidRDefault="001A3FB4" w:rsidP="001A3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24"/>
          <w:szCs w:val="24"/>
        </w:rPr>
        <w:t>Zatrzymane osoby</w:t>
      </w:r>
    </w:p>
    <w:p w14:paraId="798723A3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W okresie sprawozdawczym Placówka Straży Granicznej w Zgorzelcu zatrzymała łącznie 858 osób</w:t>
      </w:r>
    </w:p>
    <w:p w14:paraId="506F22C5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95B176" w14:textId="77777777" w:rsidR="001A3FB4" w:rsidRPr="00D056CD" w:rsidRDefault="001A3FB4" w:rsidP="001A3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24"/>
          <w:szCs w:val="24"/>
        </w:rPr>
        <w:t>P</w:t>
      </w:r>
      <w:r w:rsidR="0090007B">
        <w:rPr>
          <w:rFonts w:ascii="Times New Roman" w:hAnsi="Times New Roman" w:cs="Times New Roman"/>
          <w:b/>
          <w:sz w:val="24"/>
          <w:szCs w:val="24"/>
        </w:rPr>
        <w:t>róby przekroczenia granicy pańs</w:t>
      </w:r>
      <w:r w:rsidRPr="00D056CD">
        <w:rPr>
          <w:rFonts w:ascii="Times New Roman" w:hAnsi="Times New Roman" w:cs="Times New Roman"/>
          <w:b/>
          <w:sz w:val="24"/>
          <w:szCs w:val="24"/>
        </w:rPr>
        <w:t>twowej wbrew przepisom z RP do RFN</w:t>
      </w:r>
    </w:p>
    <w:p w14:paraId="53C5EA29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Liczba osób usiłujących nielegalnie przekroczyć granicę państwową w kierunku Niemiec wynosiła 437</w:t>
      </w:r>
    </w:p>
    <w:p w14:paraId="6AB50F1E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F11E523" w14:textId="77777777" w:rsidR="001A3FB4" w:rsidRPr="00D056CD" w:rsidRDefault="001A3FB4" w:rsidP="001A3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24"/>
          <w:szCs w:val="24"/>
        </w:rPr>
        <w:t>Kontrole legalności pobytu</w:t>
      </w:r>
    </w:p>
    <w:p w14:paraId="2C90577E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W ramach działań kontrolnych przeprowadzono 462 kontroli legalności pobyt</w:t>
      </w:r>
      <w:r w:rsidR="006D402B">
        <w:rPr>
          <w:rFonts w:ascii="Times New Roman" w:hAnsi="Times New Roman" w:cs="Times New Roman"/>
          <w:sz w:val="24"/>
          <w:szCs w:val="24"/>
        </w:rPr>
        <w:t>u cudzoziemców w wyniku których skontrolowano 734 osoby.</w:t>
      </w:r>
    </w:p>
    <w:p w14:paraId="38794634" w14:textId="77777777" w:rsidR="001A3FB4" w:rsidRPr="006D402B" w:rsidRDefault="001A3FB4" w:rsidP="006D40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871308" w14:textId="77777777" w:rsidR="001A3FB4" w:rsidRPr="00D056CD" w:rsidRDefault="001A3FB4" w:rsidP="001A3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24"/>
          <w:szCs w:val="24"/>
        </w:rPr>
        <w:t xml:space="preserve">Decyzje administracyjne </w:t>
      </w:r>
    </w:p>
    <w:p w14:paraId="1BF1E117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- Unieważniono i cofnięto 4 wizy</w:t>
      </w:r>
    </w:p>
    <w:p w14:paraId="2954F843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- Wydano 367 decyzji o zobowiązaniu do powrotu</w:t>
      </w:r>
      <w:r w:rsidRPr="00D056CD">
        <w:rPr>
          <w:rFonts w:ascii="Times New Roman" w:hAnsi="Times New Roman" w:cs="Times New Roman"/>
          <w:sz w:val="24"/>
          <w:szCs w:val="24"/>
        </w:rPr>
        <w:br/>
      </w:r>
    </w:p>
    <w:p w14:paraId="3BC4F210" w14:textId="77777777" w:rsidR="001A3FB4" w:rsidRPr="00D056CD" w:rsidRDefault="001A3FB4" w:rsidP="001A3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24"/>
          <w:szCs w:val="24"/>
        </w:rPr>
        <w:t>Inne przestępstwa</w:t>
      </w:r>
    </w:p>
    <w:p w14:paraId="0D8733D8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- Wartość ujawnionego przemytu wyniosła 5 227 554 zł</w:t>
      </w:r>
    </w:p>
    <w:p w14:paraId="16DCABC1" w14:textId="77777777" w:rsidR="001A3FB4" w:rsidRPr="00D056CD" w:rsidRDefault="001A3FB4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AB5CD20" w14:textId="77777777" w:rsidR="001A3FB4" w:rsidRPr="00D056CD" w:rsidRDefault="001A3FB4" w:rsidP="001A3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6CD">
        <w:rPr>
          <w:rFonts w:ascii="Times New Roman" w:hAnsi="Times New Roman" w:cs="Times New Roman"/>
          <w:b/>
          <w:sz w:val="24"/>
          <w:szCs w:val="24"/>
        </w:rPr>
        <w:t>Legitymowania i kontrole</w:t>
      </w:r>
    </w:p>
    <w:p w14:paraId="1B8B1F71" w14:textId="77777777" w:rsidR="001A3FB4" w:rsidRPr="00D056CD" w:rsidRDefault="00D056CD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- Wylegitymowano 10 002 osoby</w:t>
      </w:r>
    </w:p>
    <w:p w14:paraId="4341EB39" w14:textId="77777777" w:rsidR="00D056CD" w:rsidRPr="00D056CD" w:rsidRDefault="00D056CD" w:rsidP="001A3F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6CD">
        <w:rPr>
          <w:rFonts w:ascii="Times New Roman" w:hAnsi="Times New Roman" w:cs="Times New Roman"/>
          <w:sz w:val="24"/>
          <w:szCs w:val="24"/>
        </w:rPr>
        <w:t>- Skontrolowano 3260 pojazdów</w:t>
      </w:r>
    </w:p>
    <w:p w14:paraId="52E9B3E3" w14:textId="77777777" w:rsidR="001A3FB4" w:rsidRDefault="001A3FB4" w:rsidP="001A3FB4">
      <w:pPr>
        <w:pStyle w:val="Akapitzlist"/>
      </w:pPr>
    </w:p>
    <w:sectPr w:rsidR="001A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7FF6"/>
    <w:multiLevelType w:val="hybridMultilevel"/>
    <w:tmpl w:val="F826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39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87"/>
    <w:rsid w:val="001A3FB4"/>
    <w:rsid w:val="00434E87"/>
    <w:rsid w:val="006D402B"/>
    <w:rsid w:val="0090007B"/>
    <w:rsid w:val="00984C8F"/>
    <w:rsid w:val="009B5D1D"/>
    <w:rsid w:val="00A06A15"/>
    <w:rsid w:val="00D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FEA6"/>
  <w15:chartTrackingRefBased/>
  <w15:docId w15:val="{F84F3CC3-BDD0-4C7C-B5D8-353CB3C8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Siemaszko Wojciech</dc:creator>
  <cp:keywords/>
  <dc:description/>
  <cp:lastModifiedBy>dell12@gmina.zgorzelec.pl</cp:lastModifiedBy>
  <cp:revision>2</cp:revision>
  <cp:lastPrinted>2025-03-24T11:29:00Z</cp:lastPrinted>
  <dcterms:created xsi:type="dcterms:W3CDTF">2025-03-24T11:29:00Z</dcterms:created>
  <dcterms:modified xsi:type="dcterms:W3CDTF">2025-03-24T11:29:00Z</dcterms:modified>
</cp:coreProperties>
</file>