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97BE" w14:textId="63CAD3A5" w:rsidR="00945709" w:rsidRPr="007A7BC1" w:rsidRDefault="00945709" w:rsidP="007A7BC1">
      <w:pPr>
        <w:jc w:val="center"/>
        <w:rPr>
          <w:b/>
          <w:bCs/>
          <w:sz w:val="28"/>
          <w:szCs w:val="28"/>
        </w:rPr>
      </w:pPr>
      <w:r w:rsidRPr="007A7BC1">
        <w:rPr>
          <w:b/>
          <w:bCs/>
          <w:sz w:val="28"/>
          <w:szCs w:val="28"/>
        </w:rPr>
        <w:t>Analiza stanu prawnego i faktycznego świetlic wiejskich wraz z ofertą programową na 2025r.</w:t>
      </w:r>
    </w:p>
    <w:p w14:paraId="647BB5EC" w14:textId="6F1847FB" w:rsidR="00945709" w:rsidRPr="005F361B" w:rsidRDefault="00945709" w:rsidP="000E6735">
      <w:pPr>
        <w:jc w:val="both"/>
        <w:rPr>
          <w:sz w:val="28"/>
          <w:szCs w:val="28"/>
        </w:rPr>
      </w:pPr>
      <w:r w:rsidRPr="005F361B">
        <w:rPr>
          <w:sz w:val="28"/>
          <w:szCs w:val="28"/>
        </w:rPr>
        <w:t xml:space="preserve">Gminny Ośrodek Kultury i Sportu w Zgorzelcu zarządza siecią świetlic , które pełnią istotną rolę w życiu kulturalnym i społecznym mieszkańców gminy. </w:t>
      </w:r>
    </w:p>
    <w:p w14:paraId="1C6D5090" w14:textId="0326BC80" w:rsidR="00945709" w:rsidRPr="005F361B" w:rsidRDefault="00945709" w:rsidP="000E6735">
      <w:pPr>
        <w:jc w:val="both"/>
        <w:rPr>
          <w:sz w:val="28"/>
          <w:szCs w:val="28"/>
        </w:rPr>
      </w:pPr>
      <w:r w:rsidRPr="005F361B">
        <w:rPr>
          <w:sz w:val="28"/>
          <w:szCs w:val="28"/>
        </w:rPr>
        <w:t>Wszystkie świetlice wiejskie znajdują się na gruntach będących własnością Gminy Zgorzelec.</w:t>
      </w:r>
    </w:p>
    <w:p w14:paraId="0E72E10B" w14:textId="2015ACDC" w:rsidR="00945709" w:rsidRPr="007A7BC1" w:rsidRDefault="00945709" w:rsidP="000E6735">
      <w:pPr>
        <w:jc w:val="both"/>
        <w:rPr>
          <w:sz w:val="28"/>
          <w:szCs w:val="28"/>
        </w:rPr>
      </w:pPr>
      <w:r w:rsidRPr="005F361B">
        <w:rPr>
          <w:sz w:val="28"/>
          <w:szCs w:val="28"/>
        </w:rPr>
        <w:t>Zarządcą jest Gminny Ośrodek Kultury i Sportu w Zgorzelcu, który odpowiada za bieżące utrzymanie, koordynację działań i współpracę z lokalnymi społecznościami. Świetlice działają w oparciu o statut oraz wewnętrzne regulaminy określające zasady korzystania z obiektów.</w:t>
      </w:r>
    </w:p>
    <w:p w14:paraId="5FBD87FA" w14:textId="58C2524F" w:rsidR="00945709" w:rsidRPr="005F361B" w:rsidRDefault="00945709" w:rsidP="000E6735">
      <w:pPr>
        <w:jc w:val="both"/>
        <w:rPr>
          <w:sz w:val="28"/>
          <w:szCs w:val="28"/>
        </w:rPr>
      </w:pPr>
      <w:proofErr w:type="spellStart"/>
      <w:r w:rsidRPr="005F361B">
        <w:rPr>
          <w:sz w:val="28"/>
          <w:szCs w:val="28"/>
        </w:rPr>
        <w:t>GOKiS</w:t>
      </w:r>
      <w:proofErr w:type="spellEnd"/>
      <w:r w:rsidRPr="005F361B">
        <w:rPr>
          <w:sz w:val="28"/>
          <w:szCs w:val="28"/>
        </w:rPr>
        <w:t xml:space="preserve"> zarządza świetlicami w poszczególnych miejscowościach : </w:t>
      </w:r>
    </w:p>
    <w:p w14:paraId="7B5D88C7" w14:textId="5E336DB0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Białogórze </w:t>
      </w:r>
      <w:r w:rsidRPr="00945709">
        <w:rPr>
          <w:kern w:val="0"/>
          <w:sz w:val="28"/>
          <w:szCs w:val="28"/>
          <w14:ligatures w14:val="none"/>
        </w:rPr>
        <w:t xml:space="preserve">– świetlica przekazana  w zarząd trwały </w:t>
      </w:r>
    </w:p>
    <w:p w14:paraId="2821B09F" w14:textId="0841BFA0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Gozdanin ( Klub Seniora) </w:t>
      </w:r>
      <w:r w:rsidRPr="00945709">
        <w:rPr>
          <w:kern w:val="0"/>
          <w:sz w:val="28"/>
          <w:szCs w:val="28"/>
          <w14:ligatures w14:val="none"/>
        </w:rPr>
        <w:t>– przekazana</w:t>
      </w:r>
      <w:r w:rsidR="005F361B">
        <w:rPr>
          <w:kern w:val="0"/>
          <w:sz w:val="28"/>
          <w:szCs w:val="28"/>
          <w14:ligatures w14:val="none"/>
        </w:rPr>
        <w:t xml:space="preserve"> na podstawie umowy  administrowania nr 264/XII/10 </w:t>
      </w:r>
    </w:p>
    <w:p w14:paraId="3B528CBA" w14:textId="669D6721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Gronów </w:t>
      </w:r>
      <w:r w:rsidRPr="00945709">
        <w:rPr>
          <w:kern w:val="0"/>
          <w:sz w:val="28"/>
          <w:szCs w:val="28"/>
          <w14:ligatures w14:val="none"/>
        </w:rPr>
        <w:t>– świetlica przekazana na podstawie zgody z dnia 27.06.2016r.  na posiadanie i dysponowanie nieruchomością na cele związane z działalnością statutową Gminnego Ośrodka Kultury</w:t>
      </w:r>
      <w:r w:rsidR="005F361B">
        <w:rPr>
          <w:kern w:val="0"/>
          <w:sz w:val="28"/>
          <w:szCs w:val="28"/>
          <w14:ligatures w14:val="none"/>
        </w:rPr>
        <w:t xml:space="preserve"> i Sportu </w:t>
      </w:r>
      <w:r w:rsidRPr="00945709">
        <w:rPr>
          <w:kern w:val="0"/>
          <w:sz w:val="28"/>
          <w:szCs w:val="28"/>
          <w14:ligatures w14:val="none"/>
        </w:rPr>
        <w:t xml:space="preserve"> Zgoda wydana na czas nieokreślony. </w:t>
      </w:r>
    </w:p>
    <w:p w14:paraId="0F3586EE" w14:textId="0F6EACF3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Jerzmanki </w:t>
      </w:r>
      <w:r w:rsidRPr="00945709">
        <w:rPr>
          <w:kern w:val="0"/>
          <w:sz w:val="28"/>
          <w:szCs w:val="28"/>
          <w14:ligatures w14:val="none"/>
        </w:rPr>
        <w:t xml:space="preserve">– świetlica przekazana na podstawie umowy użyczenia z dnia 1 marca 2018 r. nr 75/III/NP/2018 . Użyczenie na czas nieokreślony. </w:t>
      </w:r>
    </w:p>
    <w:p w14:paraId="7DDECE03" w14:textId="74D25777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Jędrzychowice </w:t>
      </w:r>
      <w:r w:rsidRPr="00945709">
        <w:rPr>
          <w:kern w:val="0"/>
          <w:sz w:val="28"/>
          <w:szCs w:val="28"/>
          <w14:ligatures w14:val="none"/>
        </w:rPr>
        <w:t>– świetlica działa na podstawie umowy użyczenia Nr 1/2014 zawartej dnia 19 grudnia 2014r. pomiędzy Publicznym Przedszkolem „Krasnoludki” w Jędrzychowicach a Gminnym Ośrodkiem Kultury</w:t>
      </w:r>
      <w:r w:rsidR="005F361B">
        <w:rPr>
          <w:kern w:val="0"/>
          <w:sz w:val="28"/>
          <w:szCs w:val="28"/>
          <w14:ligatures w14:val="none"/>
        </w:rPr>
        <w:t xml:space="preserve"> i Sportu</w:t>
      </w:r>
      <w:r w:rsidRPr="00945709">
        <w:rPr>
          <w:kern w:val="0"/>
          <w:sz w:val="28"/>
          <w:szCs w:val="28"/>
          <w14:ligatures w14:val="none"/>
        </w:rPr>
        <w:t xml:space="preserve"> . Użyczenie  na czas nieokreślony. </w:t>
      </w:r>
    </w:p>
    <w:p w14:paraId="218A25BA" w14:textId="77777777" w:rsidR="00945709" w:rsidRPr="00945709" w:rsidRDefault="00945709" w:rsidP="000E6735">
      <w:pPr>
        <w:spacing w:line="259" w:lineRule="auto"/>
        <w:ind w:left="720"/>
        <w:contextualSpacing/>
        <w:jc w:val="both"/>
        <w:rPr>
          <w:kern w:val="0"/>
          <w:sz w:val="28"/>
          <w:szCs w:val="28"/>
          <w14:ligatures w14:val="none"/>
        </w:rPr>
      </w:pPr>
    </w:p>
    <w:p w14:paraId="6D93E473" w14:textId="7EBA617F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Kostrzyna </w:t>
      </w:r>
      <w:r w:rsidRPr="00945709">
        <w:rPr>
          <w:kern w:val="0"/>
          <w:sz w:val="28"/>
          <w:szCs w:val="28"/>
          <w14:ligatures w14:val="none"/>
        </w:rPr>
        <w:t>– nieruchomość oddana w trwały zarząd na czas nieokreślony  z przeznaczeniem na działalność statutową</w:t>
      </w:r>
    </w:p>
    <w:p w14:paraId="44B59546" w14:textId="60BCFD55" w:rsidR="00945709" w:rsidRPr="00945709" w:rsidRDefault="00945709" w:rsidP="000E6735">
      <w:pPr>
        <w:spacing w:line="259" w:lineRule="auto"/>
        <w:ind w:left="360"/>
        <w:contextualSpacing/>
        <w:jc w:val="both"/>
        <w:rPr>
          <w:kern w:val="0"/>
          <w:sz w:val="28"/>
          <w:szCs w:val="28"/>
          <w14:ligatures w14:val="none"/>
        </w:rPr>
      </w:pPr>
    </w:p>
    <w:p w14:paraId="052C85FC" w14:textId="7E5882DB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Koźlice </w:t>
      </w:r>
      <w:r w:rsidRPr="00945709">
        <w:rPr>
          <w:kern w:val="0"/>
          <w:sz w:val="28"/>
          <w:szCs w:val="28"/>
          <w14:ligatures w14:val="none"/>
        </w:rPr>
        <w:t xml:space="preserve">– nieruchomość oddana w trwały zarząd  z przeznaczeniem na działalność statutową na czas nieokreślony. </w:t>
      </w:r>
    </w:p>
    <w:p w14:paraId="54D9CCC3" w14:textId="24A059FB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Koźmin </w:t>
      </w:r>
      <w:r w:rsidRPr="00945709">
        <w:rPr>
          <w:kern w:val="0"/>
          <w:sz w:val="28"/>
          <w:szCs w:val="28"/>
          <w14:ligatures w14:val="none"/>
        </w:rPr>
        <w:t xml:space="preserve">–  nieruchomość przekazana w użyczenie na podstawie umowy Użyczenia nr 137/IV/IM/2013 zawartej w dniu 8 kwietnia 2013r. na czas określony tj. do 08.04.2019r. przedłużono użyczenie aneksem Nr 1 do umowy na czas określony tj. do dnia 08.04.2028r. </w:t>
      </w:r>
    </w:p>
    <w:p w14:paraId="73B6BE42" w14:textId="0A68D265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lastRenderedPageBreak/>
        <w:t xml:space="preserve"> Kunów</w:t>
      </w:r>
      <w:r w:rsidRPr="00945709">
        <w:rPr>
          <w:kern w:val="0"/>
          <w:sz w:val="28"/>
          <w:szCs w:val="28"/>
          <w14:ligatures w14:val="none"/>
        </w:rPr>
        <w:t xml:space="preserve"> – nieruchomość oddana w trwały zarząd z przeznaczeniem na działalność statutową na czas nieokreślony .</w:t>
      </w:r>
    </w:p>
    <w:p w14:paraId="077CB49A" w14:textId="2727447D" w:rsidR="005F361B" w:rsidRPr="005F361B" w:rsidRDefault="005F361B" w:rsidP="000E6735">
      <w:pPr>
        <w:pStyle w:val="Akapitzlist"/>
        <w:numPr>
          <w:ilvl w:val="0"/>
          <w:numId w:val="2"/>
        </w:numPr>
        <w:spacing w:line="259" w:lineRule="auto"/>
        <w:jc w:val="both"/>
        <w:rPr>
          <w:kern w:val="0"/>
          <w:sz w:val="28"/>
          <w:szCs w:val="28"/>
          <w14:ligatures w14:val="none"/>
        </w:rPr>
      </w:pPr>
      <w:r w:rsidRPr="005F361B">
        <w:rPr>
          <w:color w:val="EE0000"/>
          <w:kern w:val="0"/>
          <w:sz w:val="28"/>
          <w:szCs w:val="28"/>
          <w14:ligatures w14:val="none"/>
        </w:rPr>
        <w:t xml:space="preserve"> Łagów – </w:t>
      </w:r>
      <w:r w:rsidRPr="005F361B">
        <w:rPr>
          <w:kern w:val="0"/>
          <w:sz w:val="28"/>
          <w:szCs w:val="28"/>
          <w14:ligatures w14:val="none"/>
        </w:rPr>
        <w:t xml:space="preserve">przekazana po rozbudowie </w:t>
      </w:r>
    </w:p>
    <w:p w14:paraId="53A31B69" w14:textId="647D2D5F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kern w:val="0"/>
          <w:sz w:val="28"/>
          <w:szCs w:val="28"/>
          <w14:ligatures w14:val="none"/>
        </w:rPr>
        <w:t xml:space="preserve"> </w:t>
      </w:r>
      <w:r w:rsidRPr="00945709">
        <w:rPr>
          <w:color w:val="FF0000"/>
          <w:kern w:val="0"/>
          <w:sz w:val="28"/>
          <w:szCs w:val="28"/>
          <w14:ligatures w14:val="none"/>
        </w:rPr>
        <w:t xml:space="preserve"> Łomnica  </w:t>
      </w:r>
      <w:r w:rsidRPr="00945709">
        <w:rPr>
          <w:kern w:val="0"/>
          <w:sz w:val="28"/>
          <w:szCs w:val="28"/>
          <w14:ligatures w14:val="none"/>
        </w:rPr>
        <w:t>- nieruchomość oddana w trwały zarząd z przeznaczeniem na działalno</w:t>
      </w:r>
      <w:r w:rsidR="00AF1D83">
        <w:rPr>
          <w:kern w:val="0"/>
          <w:sz w:val="28"/>
          <w:szCs w:val="28"/>
          <w14:ligatures w14:val="none"/>
        </w:rPr>
        <w:t xml:space="preserve">ść statutową </w:t>
      </w:r>
      <w:r w:rsidRPr="00945709">
        <w:rPr>
          <w:kern w:val="0"/>
          <w:sz w:val="28"/>
          <w:szCs w:val="28"/>
          <w14:ligatures w14:val="none"/>
        </w:rPr>
        <w:t>na czas nieokreślony.</w:t>
      </w:r>
    </w:p>
    <w:p w14:paraId="70ABA6F2" w14:textId="56CD0207" w:rsidR="00945709" w:rsidRPr="00945709" w:rsidRDefault="00945709" w:rsidP="000E6735">
      <w:pPr>
        <w:spacing w:line="259" w:lineRule="auto"/>
        <w:ind w:left="720"/>
        <w:contextualSpacing/>
        <w:jc w:val="both"/>
        <w:rPr>
          <w:kern w:val="0"/>
          <w:sz w:val="28"/>
          <w:szCs w:val="28"/>
          <w14:ligatures w14:val="none"/>
        </w:rPr>
      </w:pPr>
    </w:p>
    <w:p w14:paraId="04307FC3" w14:textId="5307DD32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Przesieczany </w:t>
      </w:r>
      <w:r w:rsidRPr="00945709">
        <w:rPr>
          <w:kern w:val="0"/>
          <w:sz w:val="28"/>
          <w:szCs w:val="28"/>
          <w14:ligatures w14:val="none"/>
        </w:rPr>
        <w:t xml:space="preserve">– nieruchomość oddana w bezpłatne użyczenie na czas nieokreślony na podstawie umowy Nr 1/2018 zawartej w dniu 17.10.2018r. </w:t>
      </w:r>
    </w:p>
    <w:p w14:paraId="6885984A" w14:textId="3B5DF4B0" w:rsidR="00945709" w:rsidRPr="00945709" w:rsidRDefault="00945709" w:rsidP="000E6735">
      <w:pPr>
        <w:spacing w:line="259" w:lineRule="auto"/>
        <w:ind w:left="360"/>
        <w:contextualSpacing/>
        <w:jc w:val="both"/>
        <w:rPr>
          <w:kern w:val="0"/>
          <w:sz w:val="28"/>
          <w:szCs w:val="28"/>
          <w14:ligatures w14:val="none"/>
        </w:rPr>
      </w:pPr>
    </w:p>
    <w:p w14:paraId="68302E31" w14:textId="7F267CC7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Radomierzyce </w:t>
      </w:r>
      <w:r w:rsidRPr="00945709">
        <w:rPr>
          <w:kern w:val="0"/>
          <w:sz w:val="28"/>
          <w:szCs w:val="28"/>
          <w14:ligatures w14:val="none"/>
        </w:rPr>
        <w:t xml:space="preserve">– nieruchomość przekazana w użyczenie i oddana w bezpłatne używanie na czas nieokreślony  na podstawie umowy nr 179/VI/IGK i M/11 zawartej w dniu 1 czerwca 2011r. </w:t>
      </w:r>
    </w:p>
    <w:p w14:paraId="3F8566AC" w14:textId="2D0753C7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Ręczyn </w:t>
      </w:r>
      <w:r w:rsidRPr="00945709">
        <w:rPr>
          <w:kern w:val="0"/>
          <w:sz w:val="28"/>
          <w:szCs w:val="28"/>
          <w14:ligatures w14:val="none"/>
        </w:rPr>
        <w:t xml:space="preserve">–  nieruchomość przekazana w użyczenie na podstawie Umowy Użyczenia nr 2/V/IM/2015 zawartej dnia 19 maja 2015 roku na czas określony tj. 19.05.2021r. przedłużono aneksem do 19.05.2030r. </w:t>
      </w:r>
    </w:p>
    <w:p w14:paraId="37BD317F" w14:textId="2B691C24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Sławnikowice </w:t>
      </w:r>
      <w:r w:rsidRPr="00945709">
        <w:rPr>
          <w:kern w:val="0"/>
          <w:sz w:val="28"/>
          <w:szCs w:val="28"/>
          <w14:ligatures w14:val="none"/>
        </w:rPr>
        <w:t xml:space="preserve">– pomieszczenie świetlicy znajdujące się na piętrze remizy oraz pomieszczenia piwniczne, toaleta i klatka schodowa  przekazana została  na mocy uchwały  Zarządu Ochotniczej Straży Pożarnej w Sławnikowicach na prowadzenie działalności Gminnego Ośrodka Kultury </w:t>
      </w:r>
    </w:p>
    <w:p w14:paraId="295FB1D7" w14:textId="541D7B88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Spytków </w:t>
      </w:r>
      <w:r w:rsidRPr="00945709">
        <w:rPr>
          <w:kern w:val="0"/>
          <w:sz w:val="28"/>
          <w:szCs w:val="28"/>
          <w14:ligatures w14:val="none"/>
        </w:rPr>
        <w:t xml:space="preserve">– nieruchomość przekazana w użyczenie na podstawie  Umowy użyczenia nr 1/V/IM/2015 z dnia 19.05.2015r.  zawartej  na czas określony tj. do 19.05.2021r. przedłużono aneksem do 19.05.2030r. </w:t>
      </w:r>
    </w:p>
    <w:p w14:paraId="4DB3AE06" w14:textId="6DD70021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Trójca </w:t>
      </w:r>
      <w:r w:rsidRPr="00945709">
        <w:rPr>
          <w:kern w:val="0"/>
          <w:sz w:val="28"/>
          <w:szCs w:val="28"/>
          <w14:ligatures w14:val="none"/>
        </w:rPr>
        <w:t xml:space="preserve">– </w:t>
      </w:r>
      <w:r w:rsidR="00AF1D83">
        <w:rPr>
          <w:kern w:val="0"/>
          <w:sz w:val="28"/>
          <w:szCs w:val="28"/>
          <w14:ligatures w14:val="none"/>
        </w:rPr>
        <w:t xml:space="preserve"> pomieszczenie świetlicy znajduje się w budynku </w:t>
      </w:r>
      <w:r w:rsidRPr="00945709">
        <w:rPr>
          <w:kern w:val="0"/>
          <w:sz w:val="28"/>
          <w:szCs w:val="28"/>
          <w14:ligatures w14:val="none"/>
        </w:rPr>
        <w:t xml:space="preserve"> </w:t>
      </w:r>
      <w:r w:rsidR="00AF1D83">
        <w:rPr>
          <w:kern w:val="0"/>
          <w:sz w:val="28"/>
          <w:szCs w:val="28"/>
          <w14:ligatures w14:val="none"/>
        </w:rPr>
        <w:t xml:space="preserve">remizy </w:t>
      </w:r>
      <w:r w:rsidRPr="00945709">
        <w:rPr>
          <w:kern w:val="0"/>
          <w:sz w:val="28"/>
          <w:szCs w:val="28"/>
          <w14:ligatures w14:val="none"/>
        </w:rPr>
        <w:t>O</w:t>
      </w:r>
      <w:r w:rsidR="00AF1D83">
        <w:rPr>
          <w:kern w:val="0"/>
          <w:sz w:val="28"/>
          <w:szCs w:val="28"/>
          <w14:ligatures w14:val="none"/>
        </w:rPr>
        <w:t xml:space="preserve">chotniczej Straży Pożarnej </w:t>
      </w:r>
    </w:p>
    <w:p w14:paraId="3BED0229" w14:textId="77777777" w:rsidR="00945709" w:rsidRPr="00945709" w:rsidRDefault="00945709" w:rsidP="000E6735">
      <w:pPr>
        <w:spacing w:line="259" w:lineRule="auto"/>
        <w:ind w:left="720"/>
        <w:contextualSpacing/>
        <w:jc w:val="both"/>
        <w:rPr>
          <w:kern w:val="0"/>
          <w:sz w:val="28"/>
          <w:szCs w:val="28"/>
          <w14:ligatures w14:val="none"/>
        </w:rPr>
      </w:pPr>
    </w:p>
    <w:p w14:paraId="0E78ADDF" w14:textId="684BBFFC" w:rsidR="00945709" w:rsidRP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kern w:val="0"/>
          <w:sz w:val="28"/>
          <w:szCs w:val="28"/>
          <w14:ligatures w14:val="none"/>
        </w:rPr>
        <w:t xml:space="preserve"> </w:t>
      </w:r>
      <w:r w:rsidRPr="00945709">
        <w:rPr>
          <w:color w:val="FF0000"/>
          <w:kern w:val="0"/>
          <w:sz w:val="28"/>
          <w:szCs w:val="28"/>
          <w14:ligatures w14:val="none"/>
        </w:rPr>
        <w:t xml:space="preserve">Tylice ( Klub Seniora)-  </w:t>
      </w:r>
      <w:r w:rsidRPr="00945709">
        <w:rPr>
          <w:kern w:val="0"/>
          <w:sz w:val="28"/>
          <w:szCs w:val="28"/>
          <w14:ligatures w14:val="none"/>
        </w:rPr>
        <w:t>właściciel nieruchomości pozwolenie na użytkowanie z dnia 30.09.2020r.</w:t>
      </w:r>
    </w:p>
    <w:p w14:paraId="2FFC17A9" w14:textId="68297567" w:rsidR="00945709" w:rsidRDefault="00945709" w:rsidP="000E6735">
      <w:pPr>
        <w:numPr>
          <w:ilvl w:val="0"/>
          <w:numId w:val="2"/>
        </w:num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 w:rsidRPr="00945709">
        <w:rPr>
          <w:color w:val="FF0000"/>
          <w:kern w:val="0"/>
          <w:sz w:val="28"/>
          <w:szCs w:val="28"/>
          <w14:ligatures w14:val="none"/>
        </w:rPr>
        <w:t xml:space="preserve"> Żarska Wieś </w:t>
      </w:r>
      <w:r w:rsidRPr="00945709">
        <w:rPr>
          <w:kern w:val="0"/>
          <w:sz w:val="28"/>
          <w:szCs w:val="28"/>
          <w14:ligatures w14:val="none"/>
        </w:rPr>
        <w:t>– nieruchomość przekazana w trwały zarząd z przeznaczeniem na działalność statutow</w:t>
      </w:r>
      <w:r w:rsidR="00AF1D83">
        <w:rPr>
          <w:kern w:val="0"/>
          <w:sz w:val="28"/>
          <w:szCs w:val="28"/>
          <w14:ligatures w14:val="none"/>
        </w:rPr>
        <w:t xml:space="preserve">ą </w:t>
      </w:r>
      <w:r w:rsidRPr="00945709">
        <w:rPr>
          <w:kern w:val="0"/>
          <w:sz w:val="28"/>
          <w:szCs w:val="28"/>
          <w14:ligatures w14:val="none"/>
        </w:rPr>
        <w:t xml:space="preserve"> na czas nieokreślony . </w:t>
      </w:r>
    </w:p>
    <w:p w14:paraId="582F1FFB" w14:textId="3AAD18CA" w:rsidR="00AF1D83" w:rsidRDefault="00AF1D83" w:rsidP="000741C5">
      <w:pPr>
        <w:spacing w:line="259" w:lineRule="auto"/>
        <w:contextualSpacing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Stan techniczny obiektów jest zróżnicowany od nowoczesnych , wyremontowanych placówek po świetlice wymagające pilnych prac modernizacyjnych.</w:t>
      </w:r>
    </w:p>
    <w:p w14:paraId="638ABDE3" w14:textId="3C1632E5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Układając program funkcjonowania świetlic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na 2025 rok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nie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opiera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łam się 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tylko i wyłącznie na własnych pomysłach</w:t>
      </w:r>
      <w: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, ale 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brała</w:t>
      </w:r>
      <w:r w:rsidR="00C023D4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m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 pod uwagę głównie sugestie, pomysły, oczekiwania mieszkańców, ale i również możliwości finansowe. Niezbędne będzie monitorowanie liczby uczestników poszczególnych zajęć i </w:t>
      </w: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lastRenderedPageBreak/>
        <w:t xml:space="preserve">wydarzeń. Ewaluacja i rozwój odbywać się będzie przynajmniej raz w roku, aby zapewnić elastyczne reagowanie na potrzeby społeczności i podnosić jakość funkcjonowania świetlic. Poniżej przedstawiam kilka pomysłów, które chciałabym zrealizować w naszych placówkach. </w:t>
      </w:r>
    </w:p>
    <w:p w14:paraId="5CA38FFE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Program funkcjonowania świetlic wiejskich </w:t>
      </w:r>
    </w:p>
    <w:p w14:paraId="09D7FE02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Warsztaty artystyczne ( plastyczne, muzyczne)</w:t>
      </w:r>
    </w:p>
    <w:p w14:paraId="3E385A6F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Warsztaty kreatywne (np.  tworzenie zabawek z recyklingu, robienie biżuterii)</w:t>
      </w:r>
    </w:p>
    <w:p w14:paraId="12F227A6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-Organizacja warsztatów tematycznych ( np.  kreatywne rękodzieło)</w:t>
      </w:r>
    </w:p>
    <w:p w14:paraId="6EE7BE2E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Organizacja przeglądów ( np. Pieśni Patriotycznej)</w:t>
      </w:r>
    </w:p>
    <w:p w14:paraId="4B77D15D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Organizacja zabaw integracyjnych</w:t>
      </w:r>
    </w:p>
    <w:p w14:paraId="4EA7B0EE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Koncerty ( np. z okazji Dnia Kobiet”)</w:t>
      </w:r>
    </w:p>
    <w:p w14:paraId="123B73A1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Zajęcia ruchowe ( aerobik, zajęcia rytmiczno-muzyczne)</w:t>
      </w:r>
    </w:p>
    <w:p w14:paraId="0DCFA0D0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joga, medytacja, techniki oddechowe dla redukcji stresu i poprawy samopoczucia)</w:t>
      </w:r>
    </w:p>
    <w:p w14:paraId="7158FD50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- wieczory z muzyką i tańcem – nauka tańców </w:t>
      </w:r>
    </w:p>
    <w:p w14:paraId="7DFAD747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- Turnieje sportowe ( np. ping-pong)</w:t>
      </w:r>
    </w:p>
    <w:p w14:paraId="1B21AA51" w14:textId="434F22A6" w:rsidR="007A7BC1" w:rsidRPr="007A7BC1" w:rsidRDefault="007A7BC1" w:rsidP="000E6735">
      <w:pPr>
        <w:spacing w:after="0" w:line="360" w:lineRule="auto"/>
        <w:jc w:val="both"/>
        <w:rPr>
          <w:rFonts w:eastAsia="Times New Roman" w:cstheme="minorHAnsi"/>
          <w:sz w:val="28"/>
          <w:szCs w:val="28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-  Zajęcia sportowe przy świetlicach wiejskich posiadających boiska  dla dzieci do lat 12.  Mam tu na myśli </w:t>
      </w:r>
      <w:r w:rsidRPr="007A7BC1">
        <w:rPr>
          <w:rFonts w:eastAsia="Times New Roman" w:cstheme="minorHAnsi"/>
          <w:sz w:val="28"/>
          <w:szCs w:val="28"/>
          <w14:ligatures w14:val="none"/>
        </w:rPr>
        <w:t>zajęcia sportowe pod okiem instruktora. Trwałość tych zajęć będzie uzależniona od zainteresowania i liczebności uczestników.</w:t>
      </w:r>
      <w:r w:rsidR="000741C5">
        <w:rPr>
          <w:rFonts w:eastAsia="Times New Roman" w:cstheme="minorHAnsi"/>
          <w:sz w:val="28"/>
          <w:szCs w:val="28"/>
          <w14:ligatures w14:val="none"/>
        </w:rPr>
        <w:t xml:space="preserve"> Na chwilę obecną</w:t>
      </w:r>
      <w:r w:rsidR="000E6735">
        <w:rPr>
          <w:rFonts w:eastAsia="Times New Roman" w:cstheme="minorHAnsi"/>
          <w:sz w:val="28"/>
          <w:szCs w:val="28"/>
          <w14:ligatures w14:val="none"/>
        </w:rPr>
        <w:t xml:space="preserve"> </w:t>
      </w:r>
      <w:r w:rsidR="000741C5">
        <w:rPr>
          <w:rFonts w:eastAsia="Times New Roman" w:cstheme="minorHAnsi"/>
          <w:sz w:val="28"/>
          <w:szCs w:val="28"/>
          <w14:ligatures w14:val="none"/>
        </w:rPr>
        <w:t>w</w:t>
      </w:r>
      <w:r w:rsidR="000E6735">
        <w:rPr>
          <w:rFonts w:eastAsia="Times New Roman" w:cstheme="minorHAnsi"/>
          <w:sz w:val="28"/>
          <w:szCs w:val="28"/>
          <w14:ligatures w14:val="none"/>
        </w:rPr>
        <w:t xml:space="preserve"> Ręczynie odbywają się </w:t>
      </w:r>
      <w:r w:rsidR="000741C5">
        <w:rPr>
          <w:rFonts w:eastAsia="Times New Roman" w:cstheme="minorHAnsi"/>
          <w:sz w:val="28"/>
          <w:szCs w:val="28"/>
          <w14:ligatures w14:val="none"/>
        </w:rPr>
        <w:t xml:space="preserve">treningi piłkarskie dla dzieci. </w:t>
      </w:r>
    </w:p>
    <w:p w14:paraId="758FB213" w14:textId="723E4420" w:rsidR="007A7BC1" w:rsidRDefault="007A7BC1" w:rsidP="000E6735">
      <w:pPr>
        <w:spacing w:after="0" w:line="240" w:lineRule="auto"/>
        <w:jc w:val="both"/>
        <w:rPr>
          <w:sz w:val="28"/>
          <w:szCs w:val="28"/>
        </w:rPr>
      </w:pPr>
      <w:r w:rsidRPr="007A7BC1">
        <w:rPr>
          <w:sz w:val="22"/>
          <w:szCs w:val="22"/>
        </w:rPr>
        <w:t xml:space="preserve">- </w:t>
      </w:r>
      <w:r w:rsidRPr="007A7BC1">
        <w:rPr>
          <w:sz w:val="28"/>
          <w:szCs w:val="28"/>
        </w:rPr>
        <w:t xml:space="preserve">przy dwóch naszych świetlicach </w:t>
      </w:r>
      <w:r w:rsidR="00A352CD">
        <w:rPr>
          <w:sz w:val="28"/>
          <w:szCs w:val="28"/>
        </w:rPr>
        <w:t xml:space="preserve">w Tylicach i Gozdaninie </w:t>
      </w:r>
      <w:r w:rsidRPr="007A7BC1">
        <w:rPr>
          <w:sz w:val="28"/>
          <w:szCs w:val="28"/>
        </w:rPr>
        <w:t xml:space="preserve"> działają Kluby Seniora dla których można składać dofinansowanie na spotkania autorskie, prelekcje, wycieczki. </w:t>
      </w:r>
    </w:p>
    <w:p w14:paraId="7B3A20A8" w14:textId="1982AA7F" w:rsidR="007A7BC1" w:rsidRPr="000E6735" w:rsidRDefault="00C023D4" w:rsidP="000E673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roku złożyliśmy wniosek do Dolnośląskiego Ośrodka </w:t>
      </w:r>
      <w:r w:rsidR="00A352CD">
        <w:rPr>
          <w:sz w:val="28"/>
          <w:szCs w:val="28"/>
        </w:rPr>
        <w:t>Polityki Społecznej na zadanie Klubu Seniora „ Zielona Parasolka” oraz Klubu Seniora „Nad Strumykiem”. Otrzymaliśmy dofinasowanie na zadanie pt. „ Integracja Międzypokoleniowa – Wspólna Przygoda oraz zadanie pt. „Integracja Międzypokoleniowa – Razem Raźniej”. Łączne dofinansowanie na te dwa zadania to kwota 18.800,00zł. W ramach tych dwóch zadań odbędą się d</w:t>
      </w:r>
      <w:r w:rsidR="000E6735">
        <w:rPr>
          <w:sz w:val="28"/>
          <w:szCs w:val="28"/>
        </w:rPr>
        <w:t>wie wycieczki jedna do Kudowy</w:t>
      </w:r>
      <w:r w:rsidR="000741C5">
        <w:rPr>
          <w:sz w:val="28"/>
          <w:szCs w:val="28"/>
        </w:rPr>
        <w:t xml:space="preserve"> Zdrój oraz do Kamieńca Ząbkowickiego. </w:t>
      </w:r>
    </w:p>
    <w:p w14:paraId="0003B3FD" w14:textId="4551136B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lastRenderedPageBreak/>
        <w:t xml:space="preserve">Świetlice działają zgodnie z harmonogramem dostosowanym do potrzeb lokalnej społeczności. </w:t>
      </w:r>
      <w:r w:rsidR="000E673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Harmonogram otwarcia świetlic znajduje się na stronie internetowej naszego Ośrodka. </w:t>
      </w:r>
    </w:p>
    <w:p w14:paraId="291C9434" w14:textId="77777777" w:rsidR="007A7BC1" w:rsidRPr="007A7BC1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W dalszym ciągu chciałabym współpracować z organizacjami lokalnymi mam tu na myśli  szkoły, Koła Gospodyń Wiejskich, OSP. </w:t>
      </w:r>
    </w:p>
    <w:p w14:paraId="1EAAB703" w14:textId="77777777" w:rsidR="00C023D4" w:rsidRDefault="007A7BC1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7A7BC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 xml:space="preserve">Nadmieniam, iż w swojej pracy zamierzam szukać środków na dofinansowanie różnych działań. </w:t>
      </w:r>
    </w:p>
    <w:p w14:paraId="00E3BAE3" w14:textId="6F8A1092" w:rsidR="00BE0D18" w:rsidRPr="00C023D4" w:rsidRDefault="00BE0D18" w:rsidP="000E6735">
      <w:pPr>
        <w:spacing w:line="259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Rok 2025 przyniesie kontynuację modernizacji infrastruktury  oraz rozwój oferty, która będzie sprzyjała integracji mieszańców , szczególnie dzieci, młodzieży i seniorów. </w:t>
      </w:r>
    </w:p>
    <w:p w14:paraId="2564A099" w14:textId="77777777" w:rsidR="00BE0D18" w:rsidRPr="00945709" w:rsidRDefault="00BE0D18" w:rsidP="000E6735">
      <w:pPr>
        <w:spacing w:line="259" w:lineRule="auto"/>
        <w:ind w:left="360"/>
        <w:contextualSpacing/>
        <w:jc w:val="both"/>
        <w:rPr>
          <w:kern w:val="0"/>
          <w:sz w:val="28"/>
          <w:szCs w:val="28"/>
          <w14:ligatures w14:val="none"/>
        </w:rPr>
      </w:pPr>
    </w:p>
    <w:sectPr w:rsidR="00BE0D18" w:rsidRPr="0094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E3DDB"/>
    <w:multiLevelType w:val="hybridMultilevel"/>
    <w:tmpl w:val="2B581412"/>
    <w:lvl w:ilvl="0" w:tplc="C024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3D6B"/>
    <w:multiLevelType w:val="hybridMultilevel"/>
    <w:tmpl w:val="4E6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02080">
    <w:abstractNumId w:val="1"/>
  </w:num>
  <w:num w:numId="2" w16cid:durableId="15622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09"/>
    <w:rsid w:val="000741C5"/>
    <w:rsid w:val="000E6735"/>
    <w:rsid w:val="00424EC2"/>
    <w:rsid w:val="005F361B"/>
    <w:rsid w:val="007A7BC1"/>
    <w:rsid w:val="007F4733"/>
    <w:rsid w:val="00945709"/>
    <w:rsid w:val="00A352CD"/>
    <w:rsid w:val="00AF1D83"/>
    <w:rsid w:val="00BE0D18"/>
    <w:rsid w:val="00C023D4"/>
    <w:rsid w:val="00D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E8F2"/>
  <w15:chartTrackingRefBased/>
  <w15:docId w15:val="{057D53A8-EF02-4FAF-89AA-330F721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5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5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5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57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57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57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5</cp:revision>
  <cp:lastPrinted>2025-05-21T06:22:00Z</cp:lastPrinted>
  <dcterms:created xsi:type="dcterms:W3CDTF">2025-05-19T15:04:00Z</dcterms:created>
  <dcterms:modified xsi:type="dcterms:W3CDTF">2025-05-21T06:22:00Z</dcterms:modified>
</cp:coreProperties>
</file>