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C6A6" w14:textId="43449CD4" w:rsidR="00B6229C" w:rsidRPr="007B40EA" w:rsidRDefault="007B40EA" w:rsidP="007B40EA">
      <w:pPr>
        <w:jc w:val="right"/>
        <w:rPr>
          <w:rFonts w:ascii="Tahoma" w:hAnsi="Tahoma" w:cs="Tahoma"/>
        </w:rPr>
      </w:pPr>
      <w:r w:rsidRPr="007B40EA">
        <w:rPr>
          <w:rFonts w:ascii="Tahoma" w:hAnsi="Tahoma" w:cs="Tahoma"/>
        </w:rPr>
        <w:t xml:space="preserve">Zgorzelec, dnia </w:t>
      </w:r>
      <w:r w:rsidR="00F11648">
        <w:rPr>
          <w:rFonts w:ascii="Tahoma" w:hAnsi="Tahoma" w:cs="Tahoma"/>
        </w:rPr>
        <w:t>17</w:t>
      </w:r>
      <w:r w:rsidRPr="007B40EA">
        <w:rPr>
          <w:rFonts w:ascii="Tahoma" w:hAnsi="Tahoma" w:cs="Tahoma"/>
        </w:rPr>
        <w:t>.0</w:t>
      </w:r>
      <w:r w:rsidR="00F11648">
        <w:rPr>
          <w:rFonts w:ascii="Tahoma" w:hAnsi="Tahoma" w:cs="Tahoma"/>
        </w:rPr>
        <w:t>6</w:t>
      </w:r>
      <w:r w:rsidRPr="007B40EA">
        <w:rPr>
          <w:rFonts w:ascii="Tahoma" w:hAnsi="Tahoma" w:cs="Tahoma"/>
        </w:rPr>
        <w:t xml:space="preserve">.2025 r. </w:t>
      </w:r>
    </w:p>
    <w:p w14:paraId="7DB4E4A8" w14:textId="77777777" w:rsidR="007E4EA6" w:rsidRDefault="007E4EA6" w:rsidP="007B40EA">
      <w:pPr>
        <w:spacing w:after="0" w:line="240" w:lineRule="auto"/>
        <w:rPr>
          <w:rFonts w:ascii="Tahoma" w:hAnsi="Tahoma" w:cs="Tahoma"/>
          <w:b/>
          <w:bCs/>
        </w:rPr>
      </w:pPr>
    </w:p>
    <w:p w14:paraId="7E30EA36" w14:textId="77777777" w:rsidR="007E4EA6" w:rsidRDefault="007E4EA6" w:rsidP="007B40EA">
      <w:pPr>
        <w:spacing w:after="0" w:line="240" w:lineRule="auto"/>
        <w:rPr>
          <w:rFonts w:ascii="Tahoma" w:hAnsi="Tahoma" w:cs="Tahoma"/>
          <w:b/>
          <w:bCs/>
        </w:rPr>
      </w:pPr>
    </w:p>
    <w:p w14:paraId="2701C491" w14:textId="1FB50296" w:rsidR="007B40EA" w:rsidRPr="00C21C5B" w:rsidRDefault="007B40EA" w:rsidP="007B40EA">
      <w:pPr>
        <w:spacing w:after="0" w:line="240" w:lineRule="auto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>Rada Gminy Zgorzelec</w:t>
      </w:r>
    </w:p>
    <w:p w14:paraId="455F9ACE" w14:textId="268E45FB" w:rsidR="007B40EA" w:rsidRPr="00C21C5B" w:rsidRDefault="00C21C5B" w:rsidP="007B40EA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ul</w:t>
      </w:r>
      <w:r w:rsidR="007B40EA" w:rsidRPr="00C21C5B">
        <w:rPr>
          <w:rFonts w:ascii="Tahoma" w:hAnsi="Tahoma" w:cs="Tahoma"/>
          <w:b/>
          <w:bCs/>
        </w:rPr>
        <w:t>. T. Kościuszki 70</w:t>
      </w:r>
    </w:p>
    <w:p w14:paraId="156F1286" w14:textId="500430F3" w:rsidR="007B40EA" w:rsidRPr="00C21C5B" w:rsidRDefault="007B40EA" w:rsidP="007B40EA">
      <w:pPr>
        <w:spacing w:after="0" w:line="240" w:lineRule="auto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 xml:space="preserve">59-900 Zgorzelec </w:t>
      </w:r>
    </w:p>
    <w:p w14:paraId="3D9D9CBA" w14:textId="10505937" w:rsidR="007B40EA" w:rsidRPr="00C21C5B" w:rsidRDefault="007B40EA" w:rsidP="007B40EA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 xml:space="preserve">Krajowe Biuro Wyborcze w Jeleniej Górze </w:t>
      </w:r>
    </w:p>
    <w:p w14:paraId="25BF1984" w14:textId="5BC52F50" w:rsidR="007B40EA" w:rsidRDefault="007B40EA" w:rsidP="007B40EA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>Komisarz Wyborczy</w:t>
      </w:r>
      <w:r w:rsidR="007E4EA6">
        <w:rPr>
          <w:rFonts w:ascii="Tahoma" w:hAnsi="Tahoma" w:cs="Tahoma"/>
          <w:b/>
          <w:bCs/>
        </w:rPr>
        <w:t xml:space="preserve"> </w:t>
      </w:r>
    </w:p>
    <w:p w14:paraId="36B4E987" w14:textId="7B1E7570" w:rsidR="007E4EA6" w:rsidRPr="00C21C5B" w:rsidRDefault="007E4EA6" w:rsidP="007B40EA">
      <w:pPr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w Jeleniej Górze II </w:t>
      </w:r>
    </w:p>
    <w:p w14:paraId="724323EE" w14:textId="62D621F0" w:rsidR="007B40EA" w:rsidRPr="00C21C5B" w:rsidRDefault="007B40EA" w:rsidP="007B40EA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C21C5B">
        <w:rPr>
          <w:rFonts w:ascii="Tahoma" w:hAnsi="Tahoma" w:cs="Tahoma"/>
          <w:b/>
          <w:bCs/>
        </w:rPr>
        <w:t xml:space="preserve">Michał Chudzik </w:t>
      </w:r>
    </w:p>
    <w:p w14:paraId="4BE0EE8C" w14:textId="0F2C3C17" w:rsidR="007B40EA" w:rsidRPr="00C21C5B" w:rsidRDefault="007B40EA" w:rsidP="007B40EA">
      <w:pPr>
        <w:jc w:val="right"/>
        <w:rPr>
          <w:rFonts w:ascii="Tahoma" w:hAnsi="Tahoma" w:cs="Tahoma"/>
          <w:b/>
          <w:bCs/>
        </w:rPr>
      </w:pPr>
    </w:p>
    <w:p w14:paraId="2F09FFEB" w14:textId="2DABB1BD" w:rsidR="007B40EA" w:rsidRPr="007B40EA" w:rsidRDefault="007B40EA" w:rsidP="007B40EA">
      <w:pPr>
        <w:jc w:val="right"/>
        <w:rPr>
          <w:rFonts w:ascii="Tahoma" w:hAnsi="Tahoma" w:cs="Tahoma"/>
        </w:rPr>
      </w:pPr>
    </w:p>
    <w:p w14:paraId="2ECE718F" w14:textId="3A414EC0" w:rsidR="007B40EA" w:rsidRDefault="007B40EA" w:rsidP="007B40EA">
      <w:pPr>
        <w:jc w:val="right"/>
        <w:rPr>
          <w:rFonts w:ascii="Tahoma" w:hAnsi="Tahoma" w:cs="Tahoma"/>
        </w:rPr>
      </w:pPr>
    </w:p>
    <w:p w14:paraId="7676FE81" w14:textId="4E0E8423" w:rsidR="00F11648" w:rsidRDefault="00F11648" w:rsidP="007B40EA">
      <w:pPr>
        <w:jc w:val="right"/>
        <w:rPr>
          <w:rFonts w:ascii="Tahoma" w:hAnsi="Tahoma" w:cs="Tahoma"/>
        </w:rPr>
      </w:pPr>
    </w:p>
    <w:p w14:paraId="1DF01480" w14:textId="77777777" w:rsidR="00F11648" w:rsidRPr="007B40EA" w:rsidRDefault="00F11648" w:rsidP="007B40EA">
      <w:pPr>
        <w:jc w:val="right"/>
        <w:rPr>
          <w:rFonts w:ascii="Tahoma" w:hAnsi="Tahoma" w:cs="Tahoma"/>
        </w:rPr>
      </w:pPr>
    </w:p>
    <w:p w14:paraId="7C8979CB" w14:textId="3BC1C0F3" w:rsidR="00C21C5B" w:rsidRDefault="00C850CE" w:rsidP="007B40E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Działając zgodnie z pkt 34 Uchwały nr 61/2021 Państwowej Komisji Wyborczej z dnia 24 maja 2021 r. </w:t>
      </w:r>
      <w:r w:rsidR="00F11648">
        <w:rPr>
          <w:rFonts w:ascii="Tahoma" w:hAnsi="Tahoma" w:cs="Tahoma"/>
        </w:rPr>
        <w:t xml:space="preserve">w sprawie wytycznych i wyjaśnień w sprawie referendów lokalnych dotyczących odwołania organów jednostek samorządu terytorialnego </w:t>
      </w:r>
      <w:r>
        <w:rPr>
          <w:rFonts w:ascii="Tahoma" w:hAnsi="Tahoma" w:cs="Tahoma"/>
        </w:rPr>
        <w:t xml:space="preserve">Rada Gminy </w:t>
      </w:r>
      <w:r w:rsidR="00F11648">
        <w:rPr>
          <w:rFonts w:ascii="Tahoma" w:hAnsi="Tahoma" w:cs="Tahoma"/>
        </w:rPr>
        <w:t xml:space="preserve">Zgorzelec </w:t>
      </w:r>
      <w:r w:rsidR="007B40EA" w:rsidRPr="007B40EA">
        <w:rPr>
          <w:rFonts w:ascii="Tahoma" w:hAnsi="Tahoma" w:cs="Tahoma"/>
        </w:rPr>
        <w:t>upoważni</w:t>
      </w:r>
      <w:r w:rsidR="00F11648">
        <w:rPr>
          <w:rFonts w:ascii="Tahoma" w:hAnsi="Tahoma" w:cs="Tahoma"/>
        </w:rPr>
        <w:t>a</w:t>
      </w:r>
      <w:r w:rsidR="007B40EA" w:rsidRPr="007B40EA">
        <w:rPr>
          <w:rFonts w:ascii="Tahoma" w:hAnsi="Tahoma" w:cs="Tahoma"/>
        </w:rPr>
        <w:t xml:space="preserve"> </w:t>
      </w:r>
      <w:r w:rsidR="00F11648">
        <w:rPr>
          <w:rFonts w:ascii="Tahoma" w:hAnsi="Tahoma" w:cs="Tahoma"/>
        </w:rPr>
        <w:t xml:space="preserve">Przewodniczącą Rady Gminy Zgorzelec </w:t>
      </w:r>
      <w:r w:rsidR="007B40EA" w:rsidRPr="007B40EA">
        <w:rPr>
          <w:rFonts w:ascii="Tahoma" w:hAnsi="Tahoma" w:cs="Tahoma"/>
        </w:rPr>
        <w:t xml:space="preserve"> do </w:t>
      </w:r>
      <w:r w:rsidR="00F11648">
        <w:rPr>
          <w:rFonts w:ascii="Tahoma" w:hAnsi="Tahoma" w:cs="Tahoma"/>
        </w:rPr>
        <w:t xml:space="preserve">wyznaczania w imieniu Rady Gminy  mężów zaufania do Gminnej  Komisji ds. Referendum i do  obwodowych komisji ds. </w:t>
      </w:r>
      <w:r w:rsidR="007B40EA" w:rsidRPr="007B40EA">
        <w:rPr>
          <w:rFonts w:ascii="Tahoma" w:hAnsi="Tahoma" w:cs="Tahoma"/>
        </w:rPr>
        <w:t xml:space="preserve"> </w:t>
      </w:r>
      <w:r w:rsidR="00F11648">
        <w:rPr>
          <w:rFonts w:ascii="Tahoma" w:hAnsi="Tahoma" w:cs="Tahoma"/>
        </w:rPr>
        <w:t>r</w:t>
      </w:r>
      <w:r w:rsidR="007B40EA" w:rsidRPr="007B40EA">
        <w:rPr>
          <w:rFonts w:ascii="Tahoma" w:hAnsi="Tahoma" w:cs="Tahoma"/>
        </w:rPr>
        <w:t>eferendum</w:t>
      </w:r>
      <w:r w:rsidR="00F11648">
        <w:rPr>
          <w:rFonts w:ascii="Tahoma" w:hAnsi="Tahoma" w:cs="Tahoma"/>
        </w:rPr>
        <w:t xml:space="preserve">. </w:t>
      </w:r>
    </w:p>
    <w:p w14:paraId="261C1CA8" w14:textId="1F840FCE" w:rsidR="007B40EA" w:rsidRPr="007B40EA" w:rsidRDefault="007B40EA" w:rsidP="007B40EA">
      <w:pPr>
        <w:jc w:val="both"/>
        <w:rPr>
          <w:rFonts w:ascii="Tahoma" w:hAnsi="Tahoma" w:cs="Tahoma"/>
        </w:rPr>
      </w:pPr>
    </w:p>
    <w:p w14:paraId="285F2336" w14:textId="64D68C22" w:rsidR="007B40EA" w:rsidRPr="007B40EA" w:rsidRDefault="007B40EA" w:rsidP="007B40EA">
      <w:pPr>
        <w:jc w:val="both"/>
        <w:rPr>
          <w:rFonts w:ascii="Tahoma" w:hAnsi="Tahoma" w:cs="Tahoma"/>
        </w:rPr>
      </w:pPr>
    </w:p>
    <w:p w14:paraId="15CAD310" w14:textId="77777777" w:rsidR="007B40EA" w:rsidRPr="007B40EA" w:rsidRDefault="007B40EA" w:rsidP="007B40EA">
      <w:pPr>
        <w:jc w:val="right"/>
        <w:rPr>
          <w:rFonts w:ascii="Tahoma" w:hAnsi="Tahoma" w:cs="Tahoma"/>
        </w:rPr>
      </w:pPr>
    </w:p>
    <w:p w14:paraId="5FFE2842" w14:textId="77777777" w:rsidR="007B40EA" w:rsidRPr="007B40EA" w:rsidRDefault="007B40EA" w:rsidP="007B40EA">
      <w:pPr>
        <w:jc w:val="right"/>
        <w:rPr>
          <w:rFonts w:ascii="Tahoma" w:hAnsi="Tahoma" w:cs="Tahoma"/>
        </w:rPr>
      </w:pPr>
    </w:p>
    <w:sectPr w:rsidR="007B40EA" w:rsidRPr="007B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A"/>
    <w:rsid w:val="00700B0D"/>
    <w:rsid w:val="007B40EA"/>
    <w:rsid w:val="007E4EA6"/>
    <w:rsid w:val="00B6229C"/>
    <w:rsid w:val="00C21C5B"/>
    <w:rsid w:val="00C850CE"/>
    <w:rsid w:val="00F11648"/>
    <w:rsid w:val="00F6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DB58"/>
  <w15:chartTrackingRefBased/>
  <w15:docId w15:val="{74CA1196-914C-46DC-9353-C7FBC694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Anna Demuth-Majda</cp:lastModifiedBy>
  <cp:revision>5</cp:revision>
  <cp:lastPrinted>2025-06-17T09:13:00Z</cp:lastPrinted>
  <dcterms:created xsi:type="dcterms:W3CDTF">2025-06-17T08:55:00Z</dcterms:created>
  <dcterms:modified xsi:type="dcterms:W3CDTF">2025-06-17T09:13:00Z</dcterms:modified>
</cp:coreProperties>
</file>