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000000">
      <w:pPr>
        <w:jc w:val="center"/>
        <w:rPr>
          <w:b/>
          <w:caps/>
        </w:rPr>
      </w:pPr>
      <w:r>
        <w:rPr>
          <w:b/>
          <w:caps/>
        </w:rPr>
        <w:t>Uchwała Nr 180/26</w:t>
      </w:r>
      <w:r>
        <w:rPr>
          <w:b/>
          <w:caps/>
        </w:rPr>
        <w:br/>
        <w:t>Rady Gminy Zgorzelec</w:t>
      </w:r>
    </w:p>
    <w:p w:rsidR="00A77B3E" w:rsidRDefault="00000000">
      <w:pPr>
        <w:spacing w:before="280" w:after="280"/>
        <w:jc w:val="center"/>
        <w:rPr>
          <w:b/>
          <w:caps/>
        </w:rPr>
      </w:pPr>
      <w:r>
        <w:t>z dnia 9 kwietnia 2026 r.</w:t>
      </w:r>
    </w:p>
    <w:p w:rsidR="00A77B3E" w:rsidRDefault="00000000">
      <w:pPr>
        <w:keepNext/>
        <w:spacing w:after="480"/>
        <w:jc w:val="center"/>
      </w:pPr>
      <w:r>
        <w:rPr>
          <w:b/>
        </w:rPr>
        <w:t>w sprawie dokonania wyboru metody ustalenia opłaty za gospodarowanie odpadami komunalnymi, ustalenia stawki tej opłaty oraz ustalenia stawki opłaty za pojemnik o określonej pojemności</w:t>
      </w:r>
    </w:p>
    <w:p w:rsidR="00A77B3E" w:rsidRDefault="00000000">
      <w:pPr>
        <w:keepLines/>
        <w:spacing w:before="120" w:after="120"/>
        <w:ind w:firstLine="227"/>
      </w:pPr>
      <w:r>
        <w:t>Na podstawie art. 40 ust. 1 ustawy z dnia 8 marca 1990 r. o samorządzie gminnym (t.j. Dz. U. z 2025 r. poz. 1153 z późn. zm.) oraz art. 6k ust. 1 ustawy z dnia 13 września 1996 r. o utrzymaniu czystości i porządku w gminach (t.j. Dz. U. z 2025 r. poz. 733) Rada Gminy Zgorzelec uchwala, co następuje:</w:t>
      </w:r>
    </w:p>
    <w:p w:rsidR="00DF2A71" w:rsidRDefault="00000000">
      <w:pPr>
        <w:keepNext/>
        <w:spacing w:before="280"/>
        <w:jc w:val="center"/>
      </w:pPr>
      <w:r>
        <w:rPr>
          <w:b/>
        </w:rPr>
        <w:t>§ 1. </w:t>
      </w:r>
    </w:p>
    <w:p w:rsidR="00A77B3E" w:rsidRDefault="00000000">
      <w:pPr>
        <w:keepLines/>
        <w:spacing w:before="120" w:after="120"/>
        <w:ind w:firstLine="340"/>
      </w:pPr>
      <w:r>
        <w:t>Ustala się metodę i stawkę opłaty za gospodarowanie odpadami komunalnymi na nieruchomościach, na których zamieszkują mieszkańcy, w sposób następujący:</w:t>
      </w:r>
    </w:p>
    <w:p w:rsidR="00A77B3E" w:rsidRDefault="00000000">
      <w:pPr>
        <w:keepLines/>
        <w:spacing w:before="120" w:after="120"/>
        <w:ind w:firstLine="340"/>
      </w:pPr>
      <w:r>
        <w:t>1. opłata za gospodarowanie odpadami komunalnymi stanowi iloczyn liczby osób zamieszkujących daną nieruchomość oraz stawki opłaty, określonej w pkt 2 lub 3;</w:t>
      </w:r>
    </w:p>
    <w:p w:rsidR="00A77B3E" w:rsidRDefault="00000000">
      <w:pPr>
        <w:keepLines/>
        <w:spacing w:before="120" w:after="120"/>
        <w:ind w:firstLine="340"/>
      </w:pPr>
      <w:r>
        <w:t>2. stawka opłaty za gospodarowanie odpadami komunalnymi zbieranymi i odbieranymi w sposób selektywny wynosi 47,00 zł miesięcznie;</w:t>
      </w:r>
    </w:p>
    <w:p w:rsidR="00A77B3E" w:rsidRDefault="00000000">
      <w:pPr>
        <w:keepLines/>
        <w:spacing w:before="120" w:after="120"/>
        <w:ind w:firstLine="340"/>
      </w:pPr>
      <w:r>
        <w:t>3. podwyższona stawka opłaty za gospodarowanie odpadami komunalnymi, w przypadku gdy właściciel nieruchomości nie wypełnia obowiązku zbierania odpadów komunalnych w sposób selektywny, wynosi 141,00 zł miesięcznie.</w:t>
      </w:r>
    </w:p>
    <w:p w:rsidR="00DF2A71" w:rsidRDefault="00000000">
      <w:pPr>
        <w:keepNext/>
        <w:spacing w:before="280"/>
        <w:jc w:val="center"/>
      </w:pPr>
      <w:r>
        <w:rPr>
          <w:b/>
        </w:rPr>
        <w:t>§ 2. </w:t>
      </w:r>
    </w:p>
    <w:p w:rsidR="00A77B3E" w:rsidRDefault="00000000">
      <w:pPr>
        <w:keepLines/>
        <w:spacing w:before="120" w:after="120"/>
        <w:ind w:firstLine="340"/>
      </w:pPr>
      <w:r>
        <w:t>Ustala się częściowe zwolnienie z opłaty za gospodarowanie odpadami komunalnymi właścicieli nieruchomości zabudowanych budynkiem mieszkalnym jednorodzinnym kompostujących bioodpady stanowiące odpady komunalne w przydomowym kompostowniku w wysokości 1,00 zł od stawki opłaty za gospodarowanie odpadami komunalnymi, o której mowa w § 1.</w:t>
      </w:r>
    </w:p>
    <w:p w:rsidR="00DF2A71" w:rsidRDefault="00000000">
      <w:pPr>
        <w:keepNext/>
        <w:spacing w:before="280"/>
        <w:jc w:val="center"/>
      </w:pPr>
      <w:r>
        <w:rPr>
          <w:b/>
        </w:rPr>
        <w:t>§ 3. </w:t>
      </w:r>
    </w:p>
    <w:p w:rsidR="00A77B3E" w:rsidRDefault="00000000">
      <w:pPr>
        <w:keepLines/>
        <w:spacing w:before="120" w:after="120"/>
        <w:ind w:firstLine="340"/>
      </w:pPr>
      <w:r>
        <w:t>Ustala się metodę i stawkę opłaty za gospodarowanie odpadami komunalnymi na nieruchomościach, na których nie zamieszkują mieszkańcy, w sposób następujący:</w:t>
      </w:r>
    </w:p>
    <w:p w:rsidR="00A77B3E" w:rsidRDefault="00000000">
      <w:pPr>
        <w:keepLines/>
        <w:spacing w:before="120" w:after="120"/>
        <w:ind w:firstLine="340"/>
      </w:pPr>
      <w:r>
        <w:t>1. opłata za gospodarowanie odpadami komunalnymi stanowi iloczyn zadeklarowanej liczby pojemników przeznaczonych do zbierania odpadów komunalnych powstających na danej nieruchomości, liczby ich opróżnień wynikającej z harmonogramu odbioru odpadów oraz stawki opłaty, określonej w pkt 2 lub 3;</w:t>
      </w:r>
    </w:p>
    <w:p w:rsidR="00A77B3E" w:rsidRDefault="00000000">
      <w:pPr>
        <w:keepLines/>
        <w:spacing w:before="120" w:after="120"/>
        <w:ind w:firstLine="340"/>
      </w:pPr>
      <w:r>
        <w:t>2. stawka opłaty za gospodarowanie odpadami komunalnymi zbieranymi i odbieranymi w sposób selektywny wynosi:</w:t>
      </w:r>
    </w:p>
    <w:p w:rsidR="00A77B3E" w:rsidRDefault="00000000">
      <w:pPr>
        <w:keepLines/>
        <w:spacing w:before="120" w:after="120"/>
        <w:ind w:left="227" w:hanging="227"/>
      </w:pPr>
      <w:r>
        <w:t>a) 17,00 zł za pojemnik o pojemności 120 l,</w:t>
      </w:r>
    </w:p>
    <w:p w:rsidR="00A77B3E" w:rsidRDefault="00000000">
      <w:pPr>
        <w:keepLines/>
        <w:spacing w:before="120" w:after="120"/>
        <w:ind w:left="227" w:hanging="227"/>
      </w:pPr>
      <w:r>
        <w:t>b) 34,00 zł za pojemnik o pojemności 240 l,</w:t>
      </w:r>
    </w:p>
    <w:p w:rsidR="00A77B3E" w:rsidRDefault="00000000">
      <w:pPr>
        <w:keepLines/>
        <w:spacing w:before="120" w:after="120"/>
        <w:ind w:left="227" w:hanging="227"/>
      </w:pPr>
      <w:r>
        <w:t>c) 156,00 zł za pojemnik o pojemności 1100 l;</w:t>
      </w:r>
    </w:p>
    <w:p w:rsidR="00A77B3E" w:rsidRDefault="00000000">
      <w:pPr>
        <w:keepLines/>
        <w:spacing w:before="120" w:after="120"/>
        <w:ind w:firstLine="340"/>
      </w:pPr>
      <w:r>
        <w:t>3. podwyższona stawka opłaty za gospodarowanie odpadami komunalnymi, w przypadku gdy właściciel nieruchomości nie wypełnia obowiązku zbierania odpadów komunalnych w sposób selektywny, wynosi:</w:t>
      </w:r>
    </w:p>
    <w:p w:rsidR="00A77B3E" w:rsidRDefault="00000000">
      <w:pPr>
        <w:keepLines/>
        <w:spacing w:before="120" w:after="120"/>
        <w:ind w:left="227" w:hanging="227"/>
      </w:pPr>
      <w:r>
        <w:t>a) 34,00 zł za pojemnik o pojemności 120 l,</w:t>
      </w:r>
    </w:p>
    <w:p w:rsidR="00A77B3E" w:rsidRDefault="00000000">
      <w:pPr>
        <w:keepLines/>
        <w:spacing w:before="120" w:after="120"/>
        <w:ind w:left="227" w:hanging="227"/>
      </w:pPr>
      <w:r>
        <w:t>b) 68,00 zł za pojemnik o pojemności 240 l,</w:t>
      </w:r>
    </w:p>
    <w:p w:rsidR="00A77B3E" w:rsidRDefault="00000000">
      <w:pPr>
        <w:keepLines/>
        <w:spacing w:before="120" w:after="120"/>
        <w:ind w:left="227" w:hanging="227"/>
      </w:pPr>
      <w:r>
        <w:t>c) 312,00 zł za pojemnik o pojemności 1100 l.</w:t>
      </w:r>
    </w:p>
    <w:p w:rsidR="00DF2A71" w:rsidRDefault="00000000">
      <w:pPr>
        <w:keepNext/>
        <w:spacing w:before="280"/>
        <w:jc w:val="center"/>
      </w:pPr>
      <w:r>
        <w:rPr>
          <w:b/>
        </w:rPr>
        <w:lastRenderedPageBreak/>
        <w:t>§ 4. </w:t>
      </w:r>
    </w:p>
    <w:p w:rsidR="00A77B3E" w:rsidRDefault="00000000">
      <w:pPr>
        <w:keepLines/>
        <w:spacing w:before="120" w:after="120"/>
        <w:ind w:firstLine="340"/>
      </w:pPr>
      <w:r>
        <w:t>Traci moc uchwała nr 12/24 Rady Gminy Zgorzelec z dnia 11 czerwca 2024 r. w sprawie dokonania wyboru metody ustalenia opłaty za gospodarowanie odpadami komunalnymi, ustalenia stawki tej opłaty oraz ustalenia stawki opłaty za pojemnik o określonej pojemności.</w:t>
      </w:r>
    </w:p>
    <w:p w:rsidR="00DF2A71" w:rsidRDefault="00000000">
      <w:pPr>
        <w:keepNext/>
        <w:spacing w:before="280"/>
        <w:jc w:val="center"/>
      </w:pPr>
      <w:r>
        <w:rPr>
          <w:b/>
        </w:rPr>
        <w:t>§ 5. </w:t>
      </w:r>
    </w:p>
    <w:p w:rsidR="00A77B3E" w:rsidRDefault="00000000">
      <w:pPr>
        <w:keepLines/>
        <w:spacing w:before="120" w:after="120"/>
        <w:ind w:firstLine="340"/>
      </w:pPr>
      <w:r>
        <w:t>Wykonanie uchwały powierza się Wójtowi Gminy Zgorzelec.</w:t>
      </w:r>
    </w:p>
    <w:p w:rsidR="00DF2A71" w:rsidRDefault="00000000">
      <w:pPr>
        <w:keepNext/>
        <w:spacing w:before="280"/>
        <w:jc w:val="center"/>
      </w:pPr>
      <w:r>
        <w:rPr>
          <w:b/>
        </w:rPr>
        <w:t>§ 6. </w:t>
      </w:r>
    </w:p>
    <w:p w:rsidR="00A77B3E" w:rsidRDefault="00000000">
      <w:pPr>
        <w:keepLines/>
        <w:spacing w:before="120" w:after="120"/>
        <w:ind w:firstLine="340"/>
        <w:sectPr w:rsidR="00A77B3E">
          <w:footerReference w:type="default" r:id="rId6"/>
          <w:endnotePr>
            <w:numFmt w:val="decimal"/>
          </w:endnotePr>
          <w:pgSz w:w="11906" w:h="16838"/>
          <w:pgMar w:top="1417" w:right="1020" w:bottom="992" w:left="1020" w:header="708" w:footer="708" w:gutter="0"/>
          <w:cols w:space="708"/>
          <w:docGrid w:linePitch="360"/>
        </w:sectPr>
      </w:pPr>
      <w:r>
        <w:t>Uchwała podlega ogłoszeniu w Dzienniku Urzędowym Województwa Dolnośląskiego i wchodzi w życie z dniem 1 lipca 2026 r.</w:t>
      </w:r>
    </w:p>
    <w:p w:rsidR="00DF2A71" w:rsidRDefault="00DF2A71">
      <w:pPr>
        <w:rPr>
          <w:szCs w:val="20"/>
        </w:rPr>
      </w:pPr>
    </w:p>
    <w:p w:rsidR="00DF2A71" w:rsidRDefault="00000000">
      <w:pPr>
        <w:jc w:val="center"/>
        <w:rPr>
          <w:szCs w:val="20"/>
        </w:rPr>
      </w:pPr>
      <w:r>
        <w:rPr>
          <w:b/>
          <w:szCs w:val="20"/>
        </w:rPr>
        <w:t>Uzasadnienie</w:t>
      </w:r>
    </w:p>
    <w:p w:rsidR="00DF2A71" w:rsidRDefault="00000000">
      <w:pPr>
        <w:spacing w:before="120" w:after="120"/>
        <w:ind w:firstLine="227"/>
        <w:rPr>
          <w:szCs w:val="20"/>
        </w:rPr>
      </w:pPr>
      <w:r>
        <w:rPr>
          <w:szCs w:val="20"/>
        </w:rPr>
        <w:t>Zgodnie z przepisami ustawy o utrzymaniu czystości i porządku w gminach system gospodarowania odpadami komunalnymi powinien się samofinansować, co oznacza, że opłaty wnoszone przez właścicieli nieruchomości muszą pokrywać rzeczywiste koszty funkcjonowania systemu.</w:t>
      </w:r>
    </w:p>
    <w:p w:rsidR="00DF2A71" w:rsidRDefault="00000000">
      <w:pPr>
        <w:spacing w:before="120" w:after="120"/>
        <w:ind w:firstLine="227"/>
        <w:rPr>
          <w:szCs w:val="20"/>
        </w:rPr>
      </w:pPr>
      <w:r>
        <w:rPr>
          <w:szCs w:val="20"/>
        </w:rPr>
        <w:t>Ostatnia zmiana stawek opłaty za gospodarowanie odpadami komunalnymi na terenie Gminy Zgorzelec obowiązuje od września 2024 r. Od tego czasu nastąpił znaczący wzrost kosztów funkcjonowania systemu odbioru i zagospodarowania odpadów komunalnych. W szczególności wzrosły koszty transportu odpadów, które stanowią jeden z podstawowych elementów kosztów całego systemu.</w:t>
      </w:r>
    </w:p>
    <w:p w:rsidR="00DF2A71" w:rsidRDefault="00000000">
      <w:pPr>
        <w:spacing w:before="120" w:after="120"/>
        <w:ind w:firstLine="227"/>
        <w:rPr>
          <w:szCs w:val="20"/>
        </w:rPr>
      </w:pPr>
      <w:r>
        <w:rPr>
          <w:szCs w:val="20"/>
        </w:rPr>
        <w:t>Na wzrost kosztów transportu bezpośredni i pośredni wpływ miały w szczególności:</w:t>
      </w:r>
    </w:p>
    <w:p w:rsidR="00DF2A71" w:rsidRDefault="00000000">
      <w:pPr>
        <w:spacing w:before="120" w:after="120"/>
        <w:ind w:firstLine="227"/>
        <w:rPr>
          <w:szCs w:val="20"/>
        </w:rPr>
      </w:pPr>
      <w:r>
        <w:rPr>
          <w:szCs w:val="20"/>
        </w:rPr>
        <w:t>– wzrost cen paliw,</w:t>
      </w:r>
    </w:p>
    <w:p w:rsidR="00DF2A71" w:rsidRDefault="00000000">
      <w:pPr>
        <w:spacing w:before="120" w:after="120"/>
        <w:ind w:firstLine="227"/>
        <w:rPr>
          <w:szCs w:val="20"/>
        </w:rPr>
      </w:pPr>
      <w:r>
        <w:rPr>
          <w:szCs w:val="20"/>
        </w:rPr>
        <w:t>– wzrost kosztów wynagrodzeń pracowników wykonujących usługi odbioru odpadów,</w:t>
      </w:r>
    </w:p>
    <w:p w:rsidR="00DF2A71" w:rsidRDefault="00000000">
      <w:pPr>
        <w:spacing w:before="120" w:after="120"/>
        <w:ind w:firstLine="227"/>
        <w:rPr>
          <w:szCs w:val="20"/>
        </w:rPr>
      </w:pPr>
      <w:r>
        <w:rPr>
          <w:szCs w:val="20"/>
        </w:rPr>
        <w:t>– wzrost kosztów eksploatacji i serwisowania pojazdów specjalistycznych,</w:t>
      </w:r>
    </w:p>
    <w:p w:rsidR="00DF2A71" w:rsidRDefault="00000000">
      <w:pPr>
        <w:spacing w:before="120" w:after="120"/>
        <w:ind w:firstLine="227"/>
        <w:rPr>
          <w:szCs w:val="20"/>
        </w:rPr>
      </w:pPr>
      <w:r>
        <w:rPr>
          <w:szCs w:val="20"/>
        </w:rPr>
        <w:t>– wzrost kosztów zagospodarowania odpadów komunalnych, w tym w szczególności odpadów zmieszanych oraz bioodpadów,</w:t>
      </w:r>
    </w:p>
    <w:p w:rsidR="00DF2A71" w:rsidRDefault="00000000">
      <w:pPr>
        <w:spacing w:before="120" w:after="120"/>
        <w:ind w:firstLine="227"/>
        <w:rPr>
          <w:szCs w:val="20"/>
        </w:rPr>
      </w:pPr>
      <w:r>
        <w:rPr>
          <w:szCs w:val="20"/>
        </w:rPr>
        <w:t>– ogólny wzrost cen usług i materiałów związanych z funkcjonowaniem systemu gospodarowania odpadami.</w:t>
      </w:r>
    </w:p>
    <w:p w:rsidR="00DF2A71" w:rsidRDefault="00000000">
      <w:pPr>
        <w:spacing w:before="120" w:after="120"/>
        <w:ind w:firstLine="227"/>
        <w:rPr>
          <w:szCs w:val="20"/>
        </w:rPr>
      </w:pPr>
      <w:r>
        <w:rPr>
          <w:szCs w:val="20"/>
        </w:rPr>
        <w:t>Jednocześnie Gmina Zgorzelec, zgodnie z obowiązującymi przepisami prawa, zobowiązana jest do zapewnienia odbioru wszystkich frakcji odpadów komunalnych, utrzymania punktu selektywnego zbierania odpadów komunalnych oraz osiągania wymaganych poziomów recyklingu. Realizacja tych obowiązków w warunkach rosnących kosztów powoduje konieczność dostosowania wysokości opłat do rzeczywistych wydatków ponoszonych przez gminę.</w:t>
      </w:r>
    </w:p>
    <w:p w:rsidR="00DF2A71" w:rsidRDefault="00000000">
      <w:pPr>
        <w:spacing w:before="120" w:after="120"/>
        <w:ind w:firstLine="227"/>
        <w:rPr>
          <w:szCs w:val="20"/>
        </w:rPr>
      </w:pPr>
      <w:r>
        <w:rPr>
          <w:szCs w:val="20"/>
        </w:rPr>
        <w:t>Proponowane stawki opłaty zostały ustalone na poziomie umożliwiającym pokrycie kosztów funkcjonowania systemu gospodarowania odpadami komunalnymi, przy jednoczesnym zachowaniu możliwie najmniejszego obciążenia finansowego dla mieszkańców. Zachowano również preferencję dla osób prowadzących selektywną zbiórkę odpadów komunalnych oraz częściowe zwolnienie dla właścicieli nieruchomości jednorodzinnych kompostujących bioodpady w przydomowych kompostownikach.</w:t>
      </w:r>
    </w:p>
    <w:p w:rsidR="00DF2A71" w:rsidRDefault="00000000">
      <w:pPr>
        <w:spacing w:before="120" w:after="120"/>
        <w:ind w:firstLine="227"/>
        <w:rPr>
          <w:szCs w:val="20"/>
        </w:rPr>
      </w:pPr>
      <w:r>
        <w:rPr>
          <w:szCs w:val="20"/>
        </w:rPr>
        <w:t>W związku z powyższym podjęcie niniejszej uchwały jest uzasadnione i konieczne dla zapewnienia prawidłowego funkcjonowania systemu gospodarowania odpadami komunalnymi na terenie Gminy Zgorzelec.</w:t>
      </w:r>
    </w:p>
    <w:sectPr w:rsidR="00DF2A71">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833" w:rsidRDefault="00D84833">
      <w:r>
        <w:separator/>
      </w:r>
    </w:p>
  </w:endnote>
  <w:endnote w:type="continuationSeparator" w:id="0">
    <w:p w:rsidR="00D84833" w:rsidRDefault="00D8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F2A71">
      <w:tc>
        <w:tcPr>
          <w:tcW w:w="6577" w:type="dxa"/>
          <w:tcBorders>
            <w:top w:val="single" w:sz="4" w:space="0" w:color="auto"/>
            <w:left w:val="nil"/>
            <w:bottom w:val="nil"/>
            <w:right w:val="nil"/>
          </w:tcBorders>
          <w:tcMar>
            <w:top w:w="100" w:type="dxa"/>
          </w:tcMar>
        </w:tcPr>
        <w:p w:rsidR="00DF2A71" w:rsidRDefault="00000000">
          <w:pPr>
            <w:jc w:val="left"/>
            <w:rPr>
              <w:sz w:val="18"/>
            </w:rPr>
          </w:pPr>
          <w:r>
            <w:rPr>
              <w:sz w:val="18"/>
            </w:rPr>
            <w:t>Id: 48BB3537-91D1-48C4-93A9-578E52DB1E6A. Uchwalony</w:t>
          </w:r>
        </w:p>
      </w:tc>
      <w:tc>
        <w:tcPr>
          <w:tcW w:w="3289" w:type="dxa"/>
          <w:tcBorders>
            <w:top w:val="single" w:sz="4" w:space="0" w:color="auto"/>
            <w:left w:val="nil"/>
            <w:bottom w:val="nil"/>
            <w:right w:val="nil"/>
          </w:tcBorders>
          <w:tcMar>
            <w:top w:w="100" w:type="dxa"/>
          </w:tcMar>
        </w:tcPr>
        <w:p w:rsidR="00DF2A7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42C78">
            <w:rPr>
              <w:noProof/>
              <w:sz w:val="18"/>
            </w:rPr>
            <w:t>1</w:t>
          </w:r>
          <w:r>
            <w:rPr>
              <w:sz w:val="18"/>
            </w:rPr>
            <w:fldChar w:fldCharType="end"/>
          </w:r>
        </w:p>
      </w:tc>
    </w:tr>
  </w:tbl>
  <w:p w:rsidR="00DF2A71" w:rsidRDefault="00DF2A71">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F2A71">
      <w:tc>
        <w:tcPr>
          <w:tcW w:w="6577" w:type="dxa"/>
          <w:tcBorders>
            <w:top w:val="single" w:sz="4" w:space="0" w:color="auto"/>
            <w:left w:val="nil"/>
            <w:bottom w:val="nil"/>
            <w:right w:val="nil"/>
          </w:tcBorders>
          <w:tcMar>
            <w:top w:w="100" w:type="dxa"/>
          </w:tcMar>
        </w:tcPr>
        <w:p w:rsidR="00DF2A71" w:rsidRDefault="00000000">
          <w:pPr>
            <w:jc w:val="left"/>
            <w:rPr>
              <w:sz w:val="18"/>
            </w:rPr>
          </w:pPr>
          <w:r>
            <w:rPr>
              <w:sz w:val="18"/>
            </w:rPr>
            <w:t>Id: 48BB3537-91D1-48C4-93A9-578E52DB1E6A. Uchwalony</w:t>
          </w:r>
        </w:p>
      </w:tc>
      <w:tc>
        <w:tcPr>
          <w:tcW w:w="3289" w:type="dxa"/>
          <w:tcBorders>
            <w:top w:val="single" w:sz="4" w:space="0" w:color="auto"/>
            <w:left w:val="nil"/>
            <w:bottom w:val="nil"/>
            <w:right w:val="nil"/>
          </w:tcBorders>
          <w:tcMar>
            <w:top w:w="100" w:type="dxa"/>
          </w:tcMar>
        </w:tcPr>
        <w:p w:rsidR="00DF2A7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42C78">
            <w:rPr>
              <w:noProof/>
              <w:sz w:val="18"/>
            </w:rPr>
            <w:t>3</w:t>
          </w:r>
          <w:r>
            <w:rPr>
              <w:sz w:val="18"/>
            </w:rPr>
            <w:fldChar w:fldCharType="end"/>
          </w:r>
        </w:p>
      </w:tc>
    </w:tr>
  </w:tbl>
  <w:p w:rsidR="00DF2A71" w:rsidRDefault="00DF2A7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833" w:rsidRDefault="00D84833">
      <w:r>
        <w:separator/>
      </w:r>
    </w:p>
  </w:footnote>
  <w:footnote w:type="continuationSeparator" w:id="0">
    <w:p w:rsidR="00D84833" w:rsidRDefault="00D84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42C78"/>
    <w:rsid w:val="00A77B3E"/>
    <w:rsid w:val="00CA2A55"/>
    <w:rsid w:val="00D84833"/>
    <w:rsid w:val="00D867B0"/>
    <w:rsid w:val="00DF2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FC3F06-EE6C-4AC5-A5D2-9AA02F47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Rada Gminy Zgorzelec</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180/26 z dnia 9 kwietnia 2026 r.</dc:title>
  <dc:subject>w sprawie dokonania wyboru metody ustalenia opłaty za gospodarowanie odpadami komunalnymi, ustalenia stawki tej opłaty oraz ustalenia stawki opłaty za pojemnik o^określonej pojemności</dc:subject>
  <dc:creator>Łukasz Gzyl</dc:creator>
  <cp:lastModifiedBy>dell14@gmina.zgorzelec.pl</cp:lastModifiedBy>
  <cp:revision>2</cp:revision>
  <dcterms:created xsi:type="dcterms:W3CDTF">2026-03-26T08:30:00Z</dcterms:created>
  <dcterms:modified xsi:type="dcterms:W3CDTF">2026-03-26T08:30:00Z</dcterms:modified>
  <cp:category>Akt prawny</cp:category>
</cp:coreProperties>
</file>